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广州市海珠区人民法院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监控设备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采购项目招标公告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（重招）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此项目未达到政府采购公开招标限额起点金额，可按零星采购流程自行采购，但为了更加公开、公平、公正，我院向社会全面公开邀请符合资质的单位参加投标。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招标人广州市海珠区人民法院通过内部对比评议方式评选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广州市海珠区人民法院监控设备采购项目（重招）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，欢迎符合资格条件的单位前来投标。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广州市海珠区人民法院监控设备采购项目（重招）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二、项目地点：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广州市海珠区逸景路333号广州市海珠区人民法院。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三、项目最高限价：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56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四、投标人资格：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1、投标人必须符合《政府采购法》第二十二条所规定的条件；分公司投标的，必须由具有法人资格的总公司授权；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2、本项目不接受联合体报名。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五、项目介绍：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1、本次采购项目内容为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监控设备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，项目内容包括货物供货、运输、验收及相关服务，货物清单如下：</w:t>
      </w:r>
    </w:p>
    <w:tbl>
      <w:tblPr>
        <w:tblStyle w:val="7"/>
        <w:tblW w:w="9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560"/>
        <w:gridCol w:w="810"/>
        <w:gridCol w:w="810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*规格、型号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海康威视4K高清型监控硬盘录像机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DS-8616N-K8-V2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西部数据监控级硬盘紫盘4T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WD40PURX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2、实施时间：在签订合同后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个日历天内完成交货及验收。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六、投标、评标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本公告公示时间：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报名截止时间：202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日16:00。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符合资格的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应当在报名时间截止前发送以下资料至我院零星采购专用邮箱gzhzcourtbgs3@gz.gov.cn，邮件标题请务必注明所报项目名称以及报名单位名称，以及项目联系人的联系电话，报名资料如下：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1、营业执照或事业单位法人证书扫描件；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2、法定代表人证明书（含法定代表人身份证）扫描件；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3、投标授权委托函、委托代理人身份证扫描件；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4、投标被授权人及相关负责人的姓名、联系电话、电子邮箱等信息。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待投标人将报名材料发送至我院零星采购专用邮箱后，经我院初步审核符合要求的，我院将予以通知。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（二）投标文件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请投标人按我院需求提交投标文件（正本，用信封统一密封并加盖公章），其主要内容包括以下资料：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1、投标人营业执照或事业单位法人证书复印件（加盖公章）。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2、投标人法定代表人证明书、授权委托函原件，委托代理人身份证复印件（加盖公章）。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3、资质证书复印件（加盖公章）。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4、投标一览表：</w:t>
      </w:r>
    </w:p>
    <w:tbl>
      <w:tblPr>
        <w:tblStyle w:val="7"/>
        <w:tblW w:w="70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4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4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小写：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5、货物清单，含报价、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品牌、型号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6、质保期（注明承诺：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与原厂质保期一致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）及售后服务承诺。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7、投标报价为唯一报价。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（三）投标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本次投标文件将采用邮寄或现场递交方式。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地址：广州市海珠区逸景路333号广州市海珠区人民法院。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截止时间：2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日16:00。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（四）开标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日10:30。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地点：广州市海珠区逸景路333号广州市海珠区人民法院。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本次开标将由采购人组织评议人员进行内部评议。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（五）评标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我院采购工作小组根据各投标人的投标文件，对各投标人的资质、报价、服务等方面进行综合评比，集体讨论选定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广州市海珠区人民法院监控设备采购项目（重招）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的供应商。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（六）结果公示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在“广州市海珠区人民法院官网”上发布项目评标结果，公示期1日。如供应商对采购过程和成交结果提出质疑的，须在公示期结束前书面方式实名向采购人提交质疑函，并提供相关证明材料，质疑供应商对质疑内容的真实性承担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七、联系人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吴女士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，联系电话：020-83005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采购工作电子邮箱：gzhzcourtbgs3@gz.gov.c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n。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24606"/>
    <w:rsid w:val="00026355"/>
    <w:rsid w:val="00033C53"/>
    <w:rsid w:val="0003662A"/>
    <w:rsid w:val="00080EBE"/>
    <w:rsid w:val="000A0FEA"/>
    <w:rsid w:val="000A415F"/>
    <w:rsid w:val="000C039F"/>
    <w:rsid w:val="000C0597"/>
    <w:rsid w:val="000D5496"/>
    <w:rsid w:val="000E65A0"/>
    <w:rsid w:val="000F0047"/>
    <w:rsid w:val="001131D3"/>
    <w:rsid w:val="00115F2B"/>
    <w:rsid w:val="00116905"/>
    <w:rsid w:val="001310EF"/>
    <w:rsid w:val="0013205C"/>
    <w:rsid w:val="00172808"/>
    <w:rsid w:val="001F7B0B"/>
    <w:rsid w:val="00215557"/>
    <w:rsid w:val="00216DC2"/>
    <w:rsid w:val="002504B5"/>
    <w:rsid w:val="002F458F"/>
    <w:rsid w:val="003305A4"/>
    <w:rsid w:val="0034051A"/>
    <w:rsid w:val="00387317"/>
    <w:rsid w:val="00387740"/>
    <w:rsid w:val="003A70E5"/>
    <w:rsid w:val="003E46F3"/>
    <w:rsid w:val="00402BF6"/>
    <w:rsid w:val="00433DA4"/>
    <w:rsid w:val="00434556"/>
    <w:rsid w:val="004536EF"/>
    <w:rsid w:val="00474357"/>
    <w:rsid w:val="0049082B"/>
    <w:rsid w:val="00527901"/>
    <w:rsid w:val="0053140E"/>
    <w:rsid w:val="005555D0"/>
    <w:rsid w:val="0055762C"/>
    <w:rsid w:val="00570BE2"/>
    <w:rsid w:val="00582842"/>
    <w:rsid w:val="00584187"/>
    <w:rsid w:val="005A1327"/>
    <w:rsid w:val="00605E01"/>
    <w:rsid w:val="006222FA"/>
    <w:rsid w:val="006255A0"/>
    <w:rsid w:val="00660862"/>
    <w:rsid w:val="006D6189"/>
    <w:rsid w:val="006D7617"/>
    <w:rsid w:val="006E4B63"/>
    <w:rsid w:val="00715778"/>
    <w:rsid w:val="007376A5"/>
    <w:rsid w:val="00743FEE"/>
    <w:rsid w:val="00753CFC"/>
    <w:rsid w:val="00781290"/>
    <w:rsid w:val="007877EE"/>
    <w:rsid w:val="007A6BAF"/>
    <w:rsid w:val="007B3553"/>
    <w:rsid w:val="007E0A7A"/>
    <w:rsid w:val="007E163C"/>
    <w:rsid w:val="00824D5A"/>
    <w:rsid w:val="00833C4B"/>
    <w:rsid w:val="008642A4"/>
    <w:rsid w:val="00877DAD"/>
    <w:rsid w:val="00884CC1"/>
    <w:rsid w:val="00895225"/>
    <w:rsid w:val="008B6655"/>
    <w:rsid w:val="008C76C6"/>
    <w:rsid w:val="008D2FF4"/>
    <w:rsid w:val="008D5721"/>
    <w:rsid w:val="009355F6"/>
    <w:rsid w:val="00945AD8"/>
    <w:rsid w:val="009546EB"/>
    <w:rsid w:val="009606A5"/>
    <w:rsid w:val="009727AC"/>
    <w:rsid w:val="009735A4"/>
    <w:rsid w:val="00982D0C"/>
    <w:rsid w:val="009B7E9F"/>
    <w:rsid w:val="009E7F2C"/>
    <w:rsid w:val="009F1CE4"/>
    <w:rsid w:val="00A217E1"/>
    <w:rsid w:val="00A328C9"/>
    <w:rsid w:val="00A35928"/>
    <w:rsid w:val="00A43163"/>
    <w:rsid w:val="00A47206"/>
    <w:rsid w:val="00A60137"/>
    <w:rsid w:val="00A71727"/>
    <w:rsid w:val="00A75EF6"/>
    <w:rsid w:val="00A83C34"/>
    <w:rsid w:val="00AA6E01"/>
    <w:rsid w:val="00AB4166"/>
    <w:rsid w:val="00AC1DB8"/>
    <w:rsid w:val="00AD5F72"/>
    <w:rsid w:val="00B05F6B"/>
    <w:rsid w:val="00B07117"/>
    <w:rsid w:val="00B120FA"/>
    <w:rsid w:val="00B472CC"/>
    <w:rsid w:val="00B7764F"/>
    <w:rsid w:val="00B8103D"/>
    <w:rsid w:val="00B84CE0"/>
    <w:rsid w:val="00B86C0C"/>
    <w:rsid w:val="00BB59C6"/>
    <w:rsid w:val="00BB7509"/>
    <w:rsid w:val="00BD7D6C"/>
    <w:rsid w:val="00C02845"/>
    <w:rsid w:val="00C20E42"/>
    <w:rsid w:val="00C251E9"/>
    <w:rsid w:val="00C36C71"/>
    <w:rsid w:val="00C37C56"/>
    <w:rsid w:val="00C74EED"/>
    <w:rsid w:val="00C8221F"/>
    <w:rsid w:val="00C8285E"/>
    <w:rsid w:val="00CB3B2D"/>
    <w:rsid w:val="00D35B63"/>
    <w:rsid w:val="00D51B87"/>
    <w:rsid w:val="00DB7C1D"/>
    <w:rsid w:val="00DE2502"/>
    <w:rsid w:val="00E418F7"/>
    <w:rsid w:val="00E44740"/>
    <w:rsid w:val="00E5570F"/>
    <w:rsid w:val="00F32BFC"/>
    <w:rsid w:val="00F657FA"/>
    <w:rsid w:val="00F65CAC"/>
    <w:rsid w:val="00F76D81"/>
    <w:rsid w:val="00FF5D22"/>
    <w:rsid w:val="0C557735"/>
    <w:rsid w:val="2E132B1F"/>
    <w:rsid w:val="49BE5C8F"/>
    <w:rsid w:val="609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1307</Characters>
  <Lines>10</Lines>
  <Paragraphs>3</Paragraphs>
  <TotalTime>45</TotalTime>
  <ScaleCrop>false</ScaleCrop>
  <LinksUpToDate>false</LinksUpToDate>
  <CharactersWithSpaces>1533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2023-09-11T02:42:00Z</dcterms:created>
  <dc:creator>lenovo</dc:creator>
  <cp:lastModifiedBy>吴萧宇</cp:lastModifiedBy>
  <cp:lastPrinted>2025-05-20T01:47:09Z</cp:lastPrinted>
  <dcterms:modified xsi:type="dcterms:W3CDTF">2025-05-20T01:49:54Z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CF525F3724104BC3BACA8AD6C6718CDA</vt:lpwstr>
  </property>
</Properties>
</file>