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sz w:val="36"/>
          <w:szCs w:val="36"/>
        </w:rPr>
        <w:t xml:space="preserve"> </w:t>
      </w:r>
      <w:r>
        <w:rPr>
          <w:rFonts w:hint="eastAsia" w:ascii="方正小标宋简体" w:hAnsi="方正小标宋简体" w:eastAsia="方正小标宋简体" w:cs="方正小标宋简体"/>
          <w:b w:val="0"/>
          <w:bCs w:val="0"/>
          <w:sz w:val="44"/>
          <w:szCs w:val="44"/>
        </w:rPr>
        <w:t>广州市海珠区人民法院</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sz w:val="36"/>
          <w:szCs w:val="36"/>
        </w:rPr>
      </w:pPr>
      <w:r>
        <w:rPr>
          <w:rFonts w:hint="eastAsia" w:ascii="方正小标宋简体" w:hAnsi="方正小标宋简体" w:eastAsia="方正小标宋简体" w:cs="方正小标宋简体"/>
          <w:b w:val="0"/>
          <w:bCs w:val="0"/>
          <w:sz w:val="44"/>
          <w:szCs w:val="44"/>
          <w:lang w:eastAsia="zh-CN"/>
        </w:rPr>
        <w:t>智能立式手持洗地机</w:t>
      </w:r>
      <w:r>
        <w:rPr>
          <w:rFonts w:hint="eastAsia" w:ascii="方正小标宋简体" w:hAnsi="方正小标宋简体" w:eastAsia="方正小标宋简体" w:cs="方正小标宋简体"/>
          <w:b w:val="0"/>
          <w:bCs w:val="0"/>
          <w:sz w:val="44"/>
          <w:szCs w:val="44"/>
        </w:rPr>
        <w:t>采购项目招标公告</w:t>
      </w:r>
    </w:p>
    <w:p>
      <w:pPr>
        <w:widowControl/>
        <w:shd w:val="clear" w:color="auto" w:fill="FFFFFF"/>
        <w:spacing w:line="450" w:lineRule="atLeast"/>
        <w:ind w:firstLine="560"/>
        <w:jc w:val="left"/>
        <w:rPr>
          <w:rFonts w:ascii="宋体" w:hAnsi="宋体" w:eastAsia="宋体" w:cs="宋体"/>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此项目未达到政府采购公开招标限额起点金额，可按零星采购流程自行采购，但为了更加公开、公平、公正，我院向社会全面公开邀请符合资质的单位参加投标。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招标人广州市海珠区人民法院通过内部对比评议方式评选广州市海珠区人民法院</w:t>
      </w:r>
      <w:r>
        <w:rPr>
          <w:rFonts w:hint="eastAsia" w:ascii="仿宋_GB2312" w:hAnsi="仿宋_GB2312" w:eastAsia="仿宋_GB2312" w:cs="仿宋_GB2312"/>
          <w:kern w:val="0"/>
          <w:sz w:val="32"/>
          <w:szCs w:val="32"/>
          <w:lang w:eastAsia="zh-CN"/>
        </w:rPr>
        <w:t>智能立式手持洗地机</w:t>
      </w:r>
      <w:r>
        <w:rPr>
          <w:rFonts w:hint="eastAsia" w:ascii="仿宋_GB2312" w:hAnsi="仿宋_GB2312" w:eastAsia="仿宋_GB2312" w:cs="仿宋_GB2312"/>
          <w:kern w:val="0"/>
          <w:sz w:val="32"/>
          <w:szCs w:val="32"/>
        </w:rPr>
        <w:t>采购项目的</w:t>
      </w:r>
      <w:r>
        <w:rPr>
          <w:rFonts w:hint="eastAsia" w:ascii="仿宋_GB2312" w:hAnsi="仿宋_GB2312" w:eastAsia="仿宋_GB2312" w:cs="仿宋_GB2312"/>
          <w:kern w:val="0"/>
          <w:sz w:val="32"/>
          <w:szCs w:val="32"/>
          <w:lang w:eastAsia="zh-CN"/>
        </w:rPr>
        <w:t>供应商</w:t>
      </w:r>
      <w:r>
        <w:rPr>
          <w:rFonts w:hint="eastAsia" w:ascii="仿宋_GB2312" w:hAnsi="仿宋_GB2312" w:eastAsia="仿宋_GB2312" w:cs="仿宋_GB2312"/>
          <w:kern w:val="0"/>
          <w:sz w:val="32"/>
          <w:szCs w:val="32"/>
        </w:rPr>
        <w:t>，欢迎符合资格条件的单位前来投标。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一、项目名称：</w:t>
      </w:r>
      <w:r>
        <w:rPr>
          <w:rFonts w:hint="eastAsia" w:ascii="仿宋_GB2312" w:hAnsi="仿宋_GB2312" w:eastAsia="仿宋_GB2312" w:cs="仿宋_GB2312"/>
          <w:kern w:val="0"/>
          <w:sz w:val="32"/>
          <w:szCs w:val="32"/>
        </w:rPr>
        <w:t>广州市海珠区人民法院</w:t>
      </w:r>
      <w:r>
        <w:rPr>
          <w:rFonts w:hint="eastAsia" w:ascii="仿宋_GB2312" w:hAnsi="仿宋_GB2312" w:eastAsia="仿宋_GB2312" w:cs="仿宋_GB2312"/>
          <w:kern w:val="0"/>
          <w:sz w:val="32"/>
          <w:szCs w:val="32"/>
          <w:lang w:eastAsia="zh-CN"/>
        </w:rPr>
        <w:t>智能立式手持洗地机</w:t>
      </w:r>
      <w:r>
        <w:rPr>
          <w:rFonts w:hint="eastAsia" w:ascii="仿宋_GB2312" w:hAnsi="仿宋_GB2312" w:eastAsia="仿宋_GB2312" w:cs="仿宋_GB2312"/>
          <w:kern w:val="0"/>
          <w:sz w:val="32"/>
          <w:szCs w:val="32"/>
        </w:rPr>
        <w:t>采购项目。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二、项目地点：</w:t>
      </w:r>
      <w:r>
        <w:rPr>
          <w:rFonts w:hint="eastAsia" w:ascii="仿宋_GB2312" w:hAnsi="仿宋_GB2312" w:eastAsia="仿宋_GB2312" w:cs="仿宋_GB2312"/>
          <w:kern w:val="0"/>
          <w:sz w:val="32"/>
          <w:szCs w:val="32"/>
        </w:rPr>
        <w:t>广州市海珠区逸景路333号广州市海珠区人民法院。</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三、项目最高限价：</w:t>
      </w:r>
      <w:r>
        <w:rPr>
          <w:rFonts w:hint="eastAsia" w:ascii="仿宋_GB2312" w:hAnsi="仿宋_GB2312" w:eastAsia="仿宋_GB2312" w:cs="仿宋_GB2312"/>
          <w:kern w:val="0"/>
          <w:sz w:val="32"/>
          <w:szCs w:val="32"/>
        </w:rPr>
        <w:t>人民币</w:t>
      </w:r>
      <w:r>
        <w:rPr>
          <w:rFonts w:hint="eastAsia" w:ascii="仿宋_GB2312" w:hAnsi="仿宋_GB2312" w:eastAsia="仿宋_GB2312" w:cs="仿宋_GB2312"/>
          <w:kern w:val="0"/>
          <w:sz w:val="32"/>
          <w:szCs w:val="32"/>
          <w:lang w:val="en-US" w:eastAsia="zh-CN"/>
        </w:rPr>
        <w:t>29800</w:t>
      </w:r>
      <w:r>
        <w:rPr>
          <w:rFonts w:hint="eastAsia" w:ascii="仿宋_GB2312" w:hAnsi="仿宋_GB2312" w:eastAsia="仿宋_GB2312" w:cs="仿宋_GB2312"/>
          <w:kern w:val="0"/>
          <w:sz w:val="32"/>
          <w:szCs w:val="32"/>
        </w:rPr>
        <w:t>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92" w:rightChars="-44" w:firstLine="560"/>
        <w:jc w:val="left"/>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四、投标人资格：</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1、投标人必须符合《政府采购法》第二十二条所规定的条件；分公司投标的，必须由具有法人资格的总公司授权；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2、本项目不接受联合体报名。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五、项目介绍：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141" w:leftChars="67"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1、本次采购项目内容为</w:t>
      </w:r>
      <w:r>
        <w:rPr>
          <w:rFonts w:hint="eastAsia" w:ascii="仿宋_GB2312" w:hAnsi="仿宋_GB2312" w:eastAsia="仿宋_GB2312" w:cs="仿宋_GB2312"/>
          <w:kern w:val="0"/>
          <w:sz w:val="32"/>
          <w:szCs w:val="32"/>
          <w:lang w:eastAsia="zh-CN"/>
        </w:rPr>
        <w:t>智能立式手持洗地机</w:t>
      </w:r>
      <w:r>
        <w:rPr>
          <w:rFonts w:hint="eastAsia" w:ascii="仿宋_GB2312" w:hAnsi="仿宋_GB2312" w:eastAsia="仿宋_GB2312" w:cs="仿宋_GB2312"/>
          <w:kern w:val="0"/>
          <w:sz w:val="32"/>
          <w:szCs w:val="32"/>
        </w:rPr>
        <w:t>，项目内容包括货物供货、运输、验收及相关服务，货物清单如下：</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141" w:leftChars="67" w:firstLine="560"/>
        <w:jc w:val="left"/>
        <w:textAlignment w:val="auto"/>
        <w:rPr>
          <w:rFonts w:hint="eastAsia" w:ascii="仿宋_GB2312" w:hAnsi="仿宋_GB2312" w:eastAsia="仿宋_GB2312" w:cs="仿宋_GB2312"/>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141" w:leftChars="67" w:firstLine="560"/>
        <w:jc w:val="left"/>
        <w:textAlignment w:val="auto"/>
        <w:rPr>
          <w:rFonts w:hint="eastAsia" w:ascii="仿宋_GB2312" w:hAnsi="仿宋_GB2312" w:eastAsia="仿宋_GB2312" w:cs="仿宋_GB2312"/>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141" w:leftChars="67" w:firstLine="560"/>
        <w:jc w:val="left"/>
        <w:textAlignment w:val="auto"/>
        <w:rPr>
          <w:rFonts w:hint="eastAsia" w:ascii="仿宋_GB2312" w:hAnsi="仿宋_GB2312" w:eastAsia="仿宋_GB2312" w:cs="仿宋_GB2312"/>
          <w:kern w:val="0"/>
          <w:sz w:val="32"/>
          <w:szCs w:val="32"/>
        </w:rPr>
      </w:pPr>
    </w:p>
    <w:tbl>
      <w:tblPr>
        <w:tblStyle w:val="7"/>
        <w:tblW w:w="9846" w:type="dxa"/>
        <w:tblInd w:w="-15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21"/>
        <w:gridCol w:w="630"/>
        <w:gridCol w:w="735"/>
        <w:gridCol w:w="930"/>
        <w:gridCol w:w="3015"/>
        <w:gridCol w:w="30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8" w:hRule="atLeast"/>
        </w:trPr>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货物名称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数量</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单位</w:t>
            </w:r>
          </w:p>
        </w:tc>
        <w:tc>
          <w:tcPr>
            <w:tcW w:w="9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lang w:eastAsia="zh-CN"/>
              </w:rPr>
            </w:pPr>
            <w:r>
              <w:rPr>
                <w:rFonts w:hint="eastAsia" w:ascii="仿宋_GB2312" w:hAnsi="仿宋_GB2312" w:eastAsia="仿宋_GB2312" w:cs="仿宋_GB2312"/>
                <w:i w:val="0"/>
                <w:iCs w:val="0"/>
                <w:color w:val="000000"/>
                <w:sz w:val="28"/>
                <w:szCs w:val="28"/>
                <w:u w:val="none"/>
                <w:lang w:eastAsia="zh-CN"/>
              </w:rPr>
              <w:t>品牌型号</w:t>
            </w:r>
          </w:p>
        </w:tc>
        <w:tc>
          <w:tcPr>
            <w:tcW w:w="301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外观</w:t>
            </w:r>
          </w:p>
        </w:tc>
        <w:tc>
          <w:tcPr>
            <w:tcW w:w="301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lang w:val="en-US" w:eastAsia="zh-CN"/>
              </w:rPr>
            </w:pPr>
            <w:r>
              <w:rPr>
                <w:rFonts w:hint="eastAsia" w:ascii="仿宋_GB2312" w:hAnsi="宋体" w:eastAsia="仿宋_GB2312" w:cs="仿宋_GB2312"/>
                <w:i w:val="0"/>
                <w:iCs w:val="0"/>
                <w:color w:val="000000"/>
                <w:sz w:val="28"/>
                <w:szCs w:val="28"/>
                <w:u w:val="none"/>
                <w:lang w:val="en-US" w:eastAsia="zh-CN"/>
              </w:rPr>
              <w:t>智能立式手持洗地机</w:t>
            </w:r>
          </w:p>
        </w:tc>
        <w:tc>
          <w:tcPr>
            <w:tcW w:w="63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7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台</w:t>
            </w:r>
          </w:p>
        </w:tc>
        <w:tc>
          <w:tcPr>
            <w:tcW w:w="930"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lang w:eastAsia="zh-CN"/>
              </w:rPr>
            </w:pPr>
            <w:r>
              <w:rPr>
                <w:rFonts w:hint="eastAsia" w:ascii="仿宋_GB2312" w:hAnsi="宋体" w:eastAsia="仿宋_GB2312" w:cs="仿宋_GB2312"/>
                <w:i w:val="0"/>
                <w:iCs w:val="0"/>
                <w:color w:val="000000"/>
                <w:sz w:val="28"/>
                <w:szCs w:val="28"/>
                <w:u w:val="none"/>
                <w:lang w:val="en-US" w:eastAsia="zh-CN"/>
              </w:rPr>
              <w:t>PUDU SH1</w:t>
            </w:r>
          </w:p>
        </w:tc>
        <w:tc>
          <w:tcPr>
            <w:tcW w:w="30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lang w:eastAsia="zh-CN"/>
              </w:rPr>
            </w:pPr>
            <w:r>
              <w:rPr>
                <w:rFonts w:hint="eastAsia" w:ascii="仿宋_GB2312" w:hAnsi="宋体" w:eastAsia="仿宋_GB2312" w:cs="仿宋_GB2312"/>
                <w:i w:val="0"/>
                <w:iCs w:val="0"/>
                <w:color w:val="000000"/>
                <w:sz w:val="28"/>
                <w:szCs w:val="28"/>
                <w:u w:val="none"/>
                <w:lang w:eastAsia="zh-CN"/>
              </w:rPr>
              <w:drawing>
                <wp:inline distT="0" distB="0" distL="114300" distR="114300">
                  <wp:extent cx="2376170" cy="1783715"/>
                  <wp:effectExtent l="0" t="0" r="6985" b="5080"/>
                  <wp:docPr id="1" name="图片 1" descr="11effd6a6b210c597e3ec13fac38d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effd6a6b210c597e3ec13fac38d15"/>
                          <pic:cNvPicPr>
                            <a:picLocks noChangeAspect="1"/>
                          </pic:cNvPicPr>
                        </pic:nvPicPr>
                        <pic:blipFill>
                          <a:blip r:embed="rId5"/>
                          <a:stretch>
                            <a:fillRect/>
                          </a:stretch>
                        </pic:blipFill>
                        <pic:spPr>
                          <a:xfrm rot="16200000">
                            <a:off x="0" y="0"/>
                            <a:ext cx="2376170" cy="1783715"/>
                          </a:xfrm>
                          <a:prstGeom prst="rect">
                            <a:avLst/>
                          </a:prstGeom>
                        </pic:spPr>
                      </pic:pic>
                    </a:graphicData>
                  </a:graphic>
                </wp:inline>
              </w:drawing>
            </w:r>
          </w:p>
        </w:tc>
        <w:tc>
          <w:tcPr>
            <w:tcW w:w="30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lang w:eastAsia="zh-CN"/>
              </w:rPr>
            </w:pPr>
            <w:r>
              <w:rPr>
                <w:rFonts w:hint="eastAsia" w:ascii="仿宋_GB2312" w:hAnsi="宋体" w:eastAsia="仿宋_GB2312" w:cs="仿宋_GB2312"/>
                <w:b w:val="0"/>
                <w:bCs w:val="0"/>
                <w:i w:val="0"/>
                <w:iCs w:val="0"/>
                <w:color w:val="000000"/>
                <w:sz w:val="24"/>
                <w:szCs w:val="24"/>
                <w:u w:val="none"/>
                <w:lang w:eastAsia="zh-CN"/>
              </w:rPr>
              <w:t>产品尺寸( L*W*H )49*53*120cm；产品重量(含电池)27kg；清洁效率1100-1600 m²/h；工作清洁宽度44 cm；吸水扒清洁宽度49cm；清水箱容量4L；污水箱容量(有效)4L；电池容量18 AH；电池续航：标准模式:70min；节能模式:100 min；电池充电时长 2.5H</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2、实施时间：在签订合同后</w:t>
      </w: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个日历天内完成交货及验收。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六、投标、评标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（一）报名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本公告公示时间：</w:t>
      </w:r>
      <w:r>
        <w:rPr>
          <w:rFonts w:hint="eastAsia" w:ascii="仿宋_GB2312" w:hAnsi="仿宋_GB2312" w:eastAsia="仿宋_GB2312" w:cs="仿宋_GB2312"/>
          <w:kern w:val="0"/>
          <w:sz w:val="32"/>
          <w:szCs w:val="32"/>
          <w:lang w:val="en-US" w:eastAsia="zh-CN"/>
        </w:rPr>
        <w:t>2025</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13</w:t>
      </w:r>
      <w:r>
        <w:rPr>
          <w:rFonts w:hint="eastAsia" w:ascii="仿宋_GB2312" w:hAnsi="仿宋_GB2312" w:eastAsia="仿宋_GB2312" w:cs="仿宋_GB2312"/>
          <w:kern w:val="0"/>
          <w:sz w:val="32"/>
          <w:szCs w:val="32"/>
        </w:rPr>
        <w:t>日至</w:t>
      </w:r>
      <w:r>
        <w:rPr>
          <w:rFonts w:hint="eastAsia" w:ascii="仿宋_GB2312" w:hAnsi="仿宋_GB2312" w:eastAsia="仿宋_GB2312" w:cs="仿宋_GB2312"/>
          <w:kern w:val="0"/>
          <w:sz w:val="32"/>
          <w:szCs w:val="32"/>
          <w:lang w:val="en-US" w:eastAsia="zh-CN"/>
        </w:rPr>
        <w:t>2025</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16</w:t>
      </w:r>
      <w:r>
        <w:rPr>
          <w:rFonts w:hint="eastAsia" w:ascii="仿宋_GB2312" w:hAnsi="仿宋_GB2312" w:eastAsia="仿宋_GB2312" w:cs="仿宋_GB2312"/>
          <w:kern w:val="0"/>
          <w:sz w:val="32"/>
          <w:szCs w:val="32"/>
        </w:rPr>
        <w:t>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报名截止时间：202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16</w:t>
      </w:r>
      <w:r>
        <w:rPr>
          <w:rFonts w:hint="eastAsia" w:ascii="仿宋_GB2312" w:hAnsi="仿宋_GB2312" w:eastAsia="仿宋_GB2312" w:cs="仿宋_GB2312"/>
          <w:kern w:val="0"/>
          <w:sz w:val="32"/>
          <w:szCs w:val="32"/>
        </w:rPr>
        <w:t>日16:00。</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符合资格的</w:t>
      </w:r>
      <w:r>
        <w:rPr>
          <w:rFonts w:hint="eastAsia" w:ascii="仿宋_GB2312" w:hAnsi="仿宋_GB2312" w:eastAsia="仿宋_GB2312" w:cs="仿宋_GB2312"/>
          <w:kern w:val="0"/>
          <w:sz w:val="32"/>
          <w:szCs w:val="32"/>
          <w:lang w:eastAsia="zh-CN"/>
        </w:rPr>
        <w:t>供应商</w:t>
      </w:r>
      <w:r>
        <w:rPr>
          <w:rFonts w:hint="eastAsia" w:ascii="仿宋_GB2312" w:hAnsi="仿宋_GB2312" w:eastAsia="仿宋_GB2312" w:cs="仿宋_GB2312"/>
          <w:kern w:val="0"/>
          <w:sz w:val="32"/>
          <w:szCs w:val="32"/>
        </w:rPr>
        <w:t>应当在报名时间截止前发送以下资料至我院零星采购专用邮箱gzhzcourtbgs3@gz.gov.cn，邮件标题请务必注明所报项目名称以及报名单位名称，以及项目联系人的联系电话，报名资料如下：</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1、营业执照或事业单位法人证书扫描件；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2、法定代表人证明书（含法定代表人身份证）扫描件；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3、投标授权委托函、委托代理人身份证扫描件；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4、投标被授权人及相关负责人的姓名、联系电话、电子邮箱等信息。</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待投标人将报名材料发送至我院零星采购专用邮箱后，经我院初步审核符合要求的，我院将予以通知。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（二）投标文件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请投标人按我院需求提交投标文件（正本，用信封统一密封并加盖公章），其主要内容包括以下资料：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1、投标人营业执照或事业单位法人证书复印件（加盖公章）。</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2、投标人法定代表人证明书、授权委托函原件，委托代理人身份证复印件（加盖公章）。</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3、资质证书复印件（加盖公章）。</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4、投标一览表：</w:t>
      </w:r>
    </w:p>
    <w:tbl>
      <w:tblPr>
        <w:tblStyle w:val="7"/>
        <w:tblW w:w="7020" w:type="dxa"/>
        <w:jc w:val="center"/>
        <w:tblLayout w:type="autofit"/>
        <w:tblCellMar>
          <w:top w:w="0" w:type="dxa"/>
          <w:left w:w="0" w:type="dxa"/>
          <w:bottom w:w="0" w:type="dxa"/>
          <w:right w:w="0" w:type="dxa"/>
        </w:tblCellMar>
      </w:tblPr>
      <w:tblGrid>
        <w:gridCol w:w="2160"/>
        <w:gridCol w:w="4860"/>
      </w:tblGrid>
      <w:tr>
        <w:tblPrEx>
          <w:tblCellMar>
            <w:top w:w="0" w:type="dxa"/>
            <w:left w:w="0" w:type="dxa"/>
            <w:bottom w:w="0" w:type="dxa"/>
            <w:right w:w="0" w:type="dxa"/>
          </w:tblCellMar>
        </w:tblPrEx>
        <w:trPr>
          <w:jc w:val="center"/>
        </w:trPr>
        <w:tc>
          <w:tcPr>
            <w:tcW w:w="2160"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总报价</w:t>
            </w:r>
          </w:p>
        </w:tc>
        <w:tc>
          <w:tcPr>
            <w:tcW w:w="486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大写：</w:t>
            </w:r>
          </w:p>
        </w:tc>
      </w:tr>
      <w:tr>
        <w:tblPrEx>
          <w:tblCellMar>
            <w:top w:w="0" w:type="dxa"/>
            <w:left w:w="0" w:type="dxa"/>
            <w:bottom w:w="0" w:type="dxa"/>
            <w:right w:w="0"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kern w:val="0"/>
                <w:sz w:val="32"/>
                <w:szCs w:val="32"/>
              </w:rPr>
            </w:pPr>
          </w:p>
        </w:tc>
        <w:tc>
          <w:tcPr>
            <w:tcW w:w="48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小写：</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5、货物清单，含报价、</w:t>
      </w:r>
      <w:r>
        <w:rPr>
          <w:rFonts w:hint="eastAsia" w:ascii="仿宋_GB2312" w:hAnsi="仿宋_GB2312" w:eastAsia="仿宋_GB2312" w:cs="仿宋_GB2312"/>
          <w:kern w:val="0"/>
          <w:sz w:val="32"/>
          <w:szCs w:val="32"/>
          <w:lang w:eastAsia="zh-CN"/>
        </w:rPr>
        <w:t>品牌、型号</w:t>
      </w:r>
      <w:r>
        <w:rPr>
          <w:rFonts w:hint="eastAsia" w:ascii="仿宋_GB2312" w:hAnsi="仿宋_GB2312" w:eastAsia="仿宋_GB2312" w:cs="仿宋_GB2312"/>
          <w:kern w:val="0"/>
          <w:sz w:val="32"/>
          <w:szCs w:val="32"/>
        </w:rPr>
        <w:t>等。</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6、质保期（注明承诺：</w:t>
      </w:r>
      <w:r>
        <w:rPr>
          <w:rFonts w:hint="eastAsia" w:ascii="仿宋_GB2312" w:hAnsi="仿宋_GB2312" w:eastAsia="仿宋_GB2312" w:cs="仿宋_GB2312"/>
          <w:kern w:val="0"/>
          <w:sz w:val="32"/>
          <w:szCs w:val="32"/>
          <w:lang w:eastAsia="zh-CN"/>
        </w:rPr>
        <w:t>整机保修一年</w:t>
      </w:r>
      <w:r>
        <w:rPr>
          <w:rFonts w:hint="eastAsia" w:ascii="仿宋_GB2312" w:hAnsi="仿宋_GB2312" w:eastAsia="仿宋_GB2312" w:cs="仿宋_GB2312"/>
          <w:kern w:val="0"/>
          <w:sz w:val="32"/>
          <w:szCs w:val="32"/>
        </w:rPr>
        <w:t>）及售后服务承诺。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7、投标报价为唯一报价。</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（三）投标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本次投标文件将采用邮寄或现场递交方式。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15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地址：广州市海珠区逸景路333号广州市海珠区人民法院。</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截止时间：2</w:t>
      </w:r>
      <w:r>
        <w:rPr>
          <w:rFonts w:hint="eastAsia" w:ascii="仿宋_GB2312" w:hAnsi="仿宋_GB2312" w:eastAsia="仿宋_GB2312" w:cs="仿宋_GB2312"/>
          <w:kern w:val="0"/>
          <w:sz w:val="32"/>
          <w:szCs w:val="32"/>
          <w:lang w:val="en-US" w:eastAsia="zh-CN"/>
        </w:rPr>
        <w:t>025</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16</w:t>
      </w:r>
      <w:r>
        <w:rPr>
          <w:rFonts w:hint="eastAsia" w:ascii="仿宋_GB2312" w:hAnsi="仿宋_GB2312" w:eastAsia="仿宋_GB2312" w:cs="仿宋_GB2312"/>
          <w:kern w:val="0"/>
          <w:sz w:val="32"/>
          <w:szCs w:val="32"/>
        </w:rPr>
        <w:t>日16:00。</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（四）开标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时间：202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19</w:t>
      </w:r>
      <w:bookmarkStart w:id="0" w:name="_GoBack"/>
      <w:bookmarkEnd w:id="0"/>
      <w:r>
        <w:rPr>
          <w:rFonts w:hint="eastAsia" w:ascii="仿宋_GB2312" w:hAnsi="仿宋_GB2312" w:eastAsia="仿宋_GB2312" w:cs="仿宋_GB2312"/>
          <w:kern w:val="0"/>
          <w:sz w:val="32"/>
          <w:szCs w:val="32"/>
        </w:rPr>
        <w:t>日10:30。</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地点：广州市海珠区逸景路333号广州市海珠区人民法院。</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本次开标将由采购人组织评议人员进行内部评议。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（五）评标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我院采购工作小组根据各投标人的投标文件，对各投标人的资质、报价、服务等方面进行综合评比，集体讨论选定广州市海珠区人民法院</w:t>
      </w:r>
      <w:r>
        <w:rPr>
          <w:rFonts w:hint="eastAsia" w:ascii="仿宋_GB2312" w:hAnsi="仿宋_GB2312" w:eastAsia="仿宋_GB2312" w:cs="仿宋_GB2312"/>
          <w:kern w:val="0"/>
          <w:sz w:val="32"/>
          <w:szCs w:val="32"/>
          <w:lang w:eastAsia="zh-CN"/>
        </w:rPr>
        <w:t>智能立式手持洗地机</w:t>
      </w:r>
      <w:r>
        <w:rPr>
          <w:rFonts w:hint="eastAsia" w:ascii="仿宋_GB2312" w:hAnsi="仿宋_GB2312" w:eastAsia="仿宋_GB2312" w:cs="仿宋_GB2312"/>
          <w:kern w:val="0"/>
          <w:sz w:val="32"/>
          <w:szCs w:val="32"/>
        </w:rPr>
        <w:t>采购项目的供应商。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（六）结果公示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采购人在“广州市海珠区人民法院官网”上发布项目评标结果，公示期1日。如供应商对采购过程和成交结果提出质疑的，须在公示期结束前书面方式实名向采购人提交质疑函，并提供相关证明材料，质疑供应商对质疑内容的真实性承担法律责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七、联系人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联系人：</w:t>
      </w:r>
      <w:r>
        <w:rPr>
          <w:rFonts w:hint="eastAsia" w:ascii="仿宋_GB2312" w:hAnsi="仿宋_GB2312" w:eastAsia="仿宋_GB2312" w:cs="仿宋_GB2312"/>
          <w:kern w:val="0"/>
          <w:sz w:val="32"/>
          <w:szCs w:val="32"/>
          <w:lang w:eastAsia="zh-CN"/>
        </w:rPr>
        <w:t>吴女士</w:t>
      </w:r>
      <w:r>
        <w:rPr>
          <w:rFonts w:hint="eastAsia" w:ascii="仿宋_GB2312" w:hAnsi="仿宋_GB2312" w:eastAsia="仿宋_GB2312" w:cs="仿宋_GB2312"/>
          <w:kern w:val="0"/>
          <w:sz w:val="32"/>
          <w:szCs w:val="32"/>
        </w:rPr>
        <w:t>，联系电话：020-83005</w:t>
      </w:r>
      <w:r>
        <w:rPr>
          <w:rFonts w:hint="eastAsia" w:ascii="仿宋_GB2312" w:hAnsi="仿宋_GB2312" w:eastAsia="仿宋_GB2312" w:cs="仿宋_GB2312"/>
          <w:kern w:val="0"/>
          <w:sz w:val="32"/>
          <w:szCs w:val="32"/>
          <w:lang w:val="en-US" w:eastAsia="zh-CN"/>
        </w:rPr>
        <w:t>764</w:t>
      </w:r>
      <w:r>
        <w:rPr>
          <w:rFonts w:hint="eastAsia" w:ascii="仿宋_GB2312" w:hAnsi="仿宋_GB2312" w:eastAsia="仿宋_GB2312" w:cs="仿宋_GB2312"/>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采购工作电子邮箱：gzhzcourtbgs3@gz.gov.cn。</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8205904"/>
      <w:docPartObj>
        <w:docPartGallery w:val="autotext"/>
      </w:docPartObj>
    </w:sdtPr>
    <w:sdtContent>
      <w:sdt>
        <w:sdtPr>
          <w:id w:val="-1669238322"/>
          <w:docPartObj>
            <w:docPartGallery w:val="autotext"/>
          </w:docPartObj>
        </w:sdtPr>
        <w:sdtContent>
          <w:p>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sz w:val="24"/>
                <w:szCs w:val="24"/>
              </w:rPr>
              <w:t>0</w:t>
            </w:r>
            <w:r>
              <w:rPr>
                <w:b/>
                <w:bCs/>
                <w:sz w:val="24"/>
                <w:szCs w:val="24"/>
              </w:rPr>
              <w:fldChar w:fldCharType="end"/>
            </w:r>
          </w:p>
        </w:sdtContent>
      </w:sdt>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047"/>
    <w:rsid w:val="00024606"/>
    <w:rsid w:val="00026355"/>
    <w:rsid w:val="00033C53"/>
    <w:rsid w:val="0003662A"/>
    <w:rsid w:val="00080EBE"/>
    <w:rsid w:val="000A0FEA"/>
    <w:rsid w:val="000A415F"/>
    <w:rsid w:val="000C039F"/>
    <w:rsid w:val="000C0597"/>
    <w:rsid w:val="000D5496"/>
    <w:rsid w:val="000E65A0"/>
    <w:rsid w:val="000F0047"/>
    <w:rsid w:val="001131D3"/>
    <w:rsid w:val="00115F2B"/>
    <w:rsid w:val="00116905"/>
    <w:rsid w:val="001310EF"/>
    <w:rsid w:val="0013205C"/>
    <w:rsid w:val="00172808"/>
    <w:rsid w:val="001F7B0B"/>
    <w:rsid w:val="00215557"/>
    <w:rsid w:val="00216DC2"/>
    <w:rsid w:val="002504B5"/>
    <w:rsid w:val="002F458F"/>
    <w:rsid w:val="003305A4"/>
    <w:rsid w:val="0034051A"/>
    <w:rsid w:val="00387317"/>
    <w:rsid w:val="00387740"/>
    <w:rsid w:val="003A70E5"/>
    <w:rsid w:val="003E46F3"/>
    <w:rsid w:val="00402BF6"/>
    <w:rsid w:val="00433DA4"/>
    <w:rsid w:val="00434556"/>
    <w:rsid w:val="004536EF"/>
    <w:rsid w:val="00474357"/>
    <w:rsid w:val="0049082B"/>
    <w:rsid w:val="00527901"/>
    <w:rsid w:val="0053140E"/>
    <w:rsid w:val="005555D0"/>
    <w:rsid w:val="0055762C"/>
    <w:rsid w:val="00570BE2"/>
    <w:rsid w:val="00582842"/>
    <w:rsid w:val="00584187"/>
    <w:rsid w:val="005A1327"/>
    <w:rsid w:val="00605E01"/>
    <w:rsid w:val="006222FA"/>
    <w:rsid w:val="006255A0"/>
    <w:rsid w:val="00660862"/>
    <w:rsid w:val="006D6189"/>
    <w:rsid w:val="006D7617"/>
    <w:rsid w:val="006E4B63"/>
    <w:rsid w:val="00715778"/>
    <w:rsid w:val="007376A5"/>
    <w:rsid w:val="00743FEE"/>
    <w:rsid w:val="00753CFC"/>
    <w:rsid w:val="00781290"/>
    <w:rsid w:val="007877EE"/>
    <w:rsid w:val="007A6BAF"/>
    <w:rsid w:val="007B3553"/>
    <w:rsid w:val="007E0A7A"/>
    <w:rsid w:val="007E163C"/>
    <w:rsid w:val="00824D5A"/>
    <w:rsid w:val="00833C4B"/>
    <w:rsid w:val="008642A4"/>
    <w:rsid w:val="00877DAD"/>
    <w:rsid w:val="00884CC1"/>
    <w:rsid w:val="00895225"/>
    <w:rsid w:val="008B6655"/>
    <w:rsid w:val="008C76C6"/>
    <w:rsid w:val="008D2FF4"/>
    <w:rsid w:val="008D5721"/>
    <w:rsid w:val="009355F6"/>
    <w:rsid w:val="00945AD8"/>
    <w:rsid w:val="009546EB"/>
    <w:rsid w:val="009606A5"/>
    <w:rsid w:val="009727AC"/>
    <w:rsid w:val="009735A4"/>
    <w:rsid w:val="00982D0C"/>
    <w:rsid w:val="009B7E9F"/>
    <w:rsid w:val="009E7F2C"/>
    <w:rsid w:val="009F1CE4"/>
    <w:rsid w:val="00A217E1"/>
    <w:rsid w:val="00A328C9"/>
    <w:rsid w:val="00A35928"/>
    <w:rsid w:val="00A43163"/>
    <w:rsid w:val="00A47206"/>
    <w:rsid w:val="00A60137"/>
    <w:rsid w:val="00A71727"/>
    <w:rsid w:val="00A75EF6"/>
    <w:rsid w:val="00A83C34"/>
    <w:rsid w:val="00AA6E01"/>
    <w:rsid w:val="00AB4166"/>
    <w:rsid w:val="00AC1DB8"/>
    <w:rsid w:val="00AD5F72"/>
    <w:rsid w:val="00B05F6B"/>
    <w:rsid w:val="00B07117"/>
    <w:rsid w:val="00B120FA"/>
    <w:rsid w:val="00B472CC"/>
    <w:rsid w:val="00B7764F"/>
    <w:rsid w:val="00B8103D"/>
    <w:rsid w:val="00B84CE0"/>
    <w:rsid w:val="00B86C0C"/>
    <w:rsid w:val="00BB59C6"/>
    <w:rsid w:val="00BB7509"/>
    <w:rsid w:val="00BD7D6C"/>
    <w:rsid w:val="00C02845"/>
    <w:rsid w:val="00C20E42"/>
    <w:rsid w:val="00C251E9"/>
    <w:rsid w:val="00C36C71"/>
    <w:rsid w:val="00C37C56"/>
    <w:rsid w:val="00C74EED"/>
    <w:rsid w:val="00C8221F"/>
    <w:rsid w:val="00C8285E"/>
    <w:rsid w:val="00CB3B2D"/>
    <w:rsid w:val="00D35B63"/>
    <w:rsid w:val="00D51B87"/>
    <w:rsid w:val="00DB7C1D"/>
    <w:rsid w:val="00DE2502"/>
    <w:rsid w:val="00E418F7"/>
    <w:rsid w:val="00E44740"/>
    <w:rsid w:val="00E5570F"/>
    <w:rsid w:val="00F32BFC"/>
    <w:rsid w:val="00F657FA"/>
    <w:rsid w:val="00F65CAC"/>
    <w:rsid w:val="00F76D81"/>
    <w:rsid w:val="00FF5D22"/>
    <w:rsid w:val="0C557735"/>
    <w:rsid w:val="0D8F11B5"/>
    <w:rsid w:val="2E132B1F"/>
    <w:rsid w:val="34C56131"/>
    <w:rsid w:val="49BE5C8F"/>
    <w:rsid w:val="6E461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2"/>
    <w:qFormat/>
    <w:uiPriority w:val="0"/>
    <w:pPr>
      <w:ind w:left="1381" w:leftChars="315" w:hanging="720" w:hangingChars="300"/>
    </w:pPr>
    <w:rPr>
      <w:rFonts w:ascii="宋体" w:hAnsi="宋体" w:eastAsia="宋体" w:cs="Times New Roman"/>
      <w:sz w:val="24"/>
      <w:szCs w:val="24"/>
    </w:rPr>
  </w:style>
  <w:style w:type="paragraph" w:styleId="4">
    <w:name w:val="Balloon Text"/>
    <w:basedOn w:val="1"/>
    <w:link w:val="13"/>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semiHidden/>
    <w:unhideWhenUsed/>
    <w:qFormat/>
    <w:uiPriority w:val="99"/>
    <w:rPr>
      <w:color w:val="2F2F2F"/>
      <w:u w:val="none"/>
    </w:rPr>
  </w:style>
  <w:style w:type="character" w:customStyle="1" w:styleId="10">
    <w:name w:val="页眉 Char"/>
    <w:basedOn w:val="8"/>
    <w:link w:val="6"/>
    <w:qFormat/>
    <w:uiPriority w:val="99"/>
    <w:rPr>
      <w:sz w:val="18"/>
      <w:szCs w:val="18"/>
    </w:rPr>
  </w:style>
  <w:style w:type="character" w:customStyle="1" w:styleId="11">
    <w:name w:val="页脚 Char"/>
    <w:basedOn w:val="8"/>
    <w:link w:val="5"/>
    <w:qFormat/>
    <w:uiPriority w:val="99"/>
    <w:rPr>
      <w:sz w:val="18"/>
      <w:szCs w:val="18"/>
    </w:rPr>
  </w:style>
  <w:style w:type="character" w:customStyle="1" w:styleId="12">
    <w:name w:val="正文文本缩进 Char"/>
    <w:basedOn w:val="8"/>
    <w:link w:val="3"/>
    <w:qFormat/>
    <w:uiPriority w:val="0"/>
    <w:rPr>
      <w:rFonts w:ascii="宋体" w:hAnsi="宋体" w:eastAsia="宋体" w:cs="Times New Roman"/>
      <w:sz w:val="24"/>
      <w:szCs w:val="24"/>
    </w:rPr>
  </w:style>
  <w:style w:type="character" w:customStyle="1" w:styleId="13">
    <w:name w:val="批注框文本 Char"/>
    <w:basedOn w:val="8"/>
    <w:link w:val="4"/>
    <w:semiHidden/>
    <w:qFormat/>
    <w:uiPriority w:val="99"/>
    <w:rPr>
      <w:sz w:val="18"/>
      <w:szCs w:val="18"/>
    </w:rPr>
  </w:style>
  <w:style w:type="character" w:customStyle="1" w:styleId="14">
    <w:name w:val="标题 1 Char"/>
    <w:basedOn w:val="8"/>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229</Words>
  <Characters>1307</Characters>
  <Lines>10</Lines>
  <Paragraphs>3</Paragraphs>
  <TotalTime>33</TotalTime>
  <ScaleCrop>false</ScaleCrop>
  <LinksUpToDate>false</LinksUpToDate>
  <CharactersWithSpaces>1533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2023-09-11T02:42:00Z</dcterms:created>
  <dc:creator>lenovo</dc:creator>
  <cp:lastModifiedBy>吴萧宇</cp:lastModifiedBy>
  <cp:lastPrinted>2025-05-13T08:21:32Z</cp:lastPrinted>
  <dcterms:modified xsi:type="dcterms:W3CDTF">2025-05-13T08:21:50Z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CF525F3724104BC3BACA8AD6C6718CDA</vt:lpwstr>
  </property>
</Properties>
</file>