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sz w:val="36"/>
          <w:szCs w:val="36"/>
        </w:rPr>
        <w:t xml:space="preserve"> </w:t>
      </w:r>
      <w:r>
        <w:rPr>
          <w:rFonts w:hint="eastAsia" w:ascii="方正小标宋简体" w:hAnsi="方正小标宋简体" w:eastAsia="方正小标宋简体" w:cs="方正小标宋简体"/>
          <w:b w:val="0"/>
          <w:bCs w:val="0"/>
          <w:sz w:val="44"/>
          <w:szCs w:val="44"/>
        </w:rPr>
        <w:t>广州市海珠区人民法院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r>
        <w:rPr>
          <w:rFonts w:hint="eastAsia" w:ascii="方正小标宋简体" w:hAnsi="方正小标宋简体" w:eastAsia="方正小标宋简体" w:cs="方正小标宋简体"/>
          <w:b w:val="0"/>
          <w:bCs w:val="0"/>
          <w:sz w:val="44"/>
          <w:szCs w:val="44"/>
          <w:lang w:eastAsia="zh-CN"/>
        </w:rPr>
        <w:t>监控设备</w:t>
      </w:r>
      <w:r>
        <w:rPr>
          <w:rFonts w:hint="eastAsia" w:ascii="方正小标宋简体" w:hAnsi="方正小标宋简体" w:eastAsia="方正小标宋简体" w:cs="方正小标宋简体"/>
          <w:b w:val="0"/>
          <w:bCs w:val="0"/>
          <w:sz w:val="44"/>
          <w:szCs w:val="44"/>
        </w:rPr>
        <w:t>采购项目招标公告</w:t>
      </w:r>
    </w:p>
    <w:p>
      <w:pPr>
        <w:widowControl/>
        <w:shd w:val="clear" w:color="auto" w:fill="FFFFFF"/>
        <w:spacing w:line="450" w:lineRule="atLeast"/>
        <w:ind w:firstLine="560"/>
        <w:jc w:val="left"/>
        <w:rPr>
          <w:rFonts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此项目未达到政府采购公开招标限额起点金额，可按零星采购流程自行采购，但为了更加公开、公平、公正，我院向社会全面公开邀请符合资质的单位参加投标。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招标人广州市海珠区人民法院通过内部对比评议方式评选广州市海珠区人民法院</w:t>
      </w:r>
      <w:r>
        <w:rPr>
          <w:rFonts w:hint="eastAsia" w:ascii="仿宋_GB2312" w:hAnsi="仿宋_GB2312" w:eastAsia="仿宋_GB2312" w:cs="仿宋_GB2312"/>
          <w:kern w:val="0"/>
          <w:sz w:val="32"/>
          <w:szCs w:val="32"/>
          <w:lang w:eastAsia="zh-CN"/>
        </w:rPr>
        <w:t>监控设备</w:t>
      </w:r>
      <w:r>
        <w:rPr>
          <w:rFonts w:hint="eastAsia" w:ascii="仿宋_GB2312" w:hAnsi="仿宋_GB2312" w:eastAsia="仿宋_GB2312" w:cs="仿宋_GB2312"/>
          <w:kern w:val="0"/>
          <w:sz w:val="32"/>
          <w:szCs w:val="32"/>
        </w:rPr>
        <w:t>采购项目的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一、项目名称：</w:t>
      </w:r>
      <w:r>
        <w:rPr>
          <w:rFonts w:hint="eastAsia" w:ascii="仿宋_GB2312" w:hAnsi="仿宋_GB2312" w:eastAsia="仿宋_GB2312" w:cs="仿宋_GB2312"/>
          <w:kern w:val="0"/>
          <w:sz w:val="32"/>
          <w:szCs w:val="32"/>
        </w:rPr>
        <w:t>广州市海珠区人民法院</w:t>
      </w:r>
      <w:r>
        <w:rPr>
          <w:rFonts w:hint="eastAsia" w:ascii="仿宋_GB2312" w:hAnsi="仿宋_GB2312" w:eastAsia="仿宋_GB2312" w:cs="仿宋_GB2312"/>
          <w:kern w:val="0"/>
          <w:sz w:val="32"/>
          <w:szCs w:val="32"/>
          <w:lang w:eastAsia="zh-CN"/>
        </w:rPr>
        <w:t>监控设备</w:t>
      </w:r>
      <w:r>
        <w:rPr>
          <w:rFonts w:hint="eastAsia" w:ascii="仿宋_GB2312" w:hAnsi="仿宋_GB2312" w:eastAsia="仿宋_GB2312" w:cs="仿宋_GB2312"/>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二、项目地点：</w:t>
      </w:r>
      <w:r>
        <w:rPr>
          <w:rFonts w:hint="eastAsia" w:ascii="仿宋_GB2312" w:hAnsi="仿宋_GB2312" w:eastAsia="仿宋_GB2312" w:cs="仿宋_GB2312"/>
          <w:kern w:val="0"/>
          <w:sz w:val="32"/>
          <w:szCs w:val="32"/>
        </w:rPr>
        <w:t>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三、项目最高限价：</w:t>
      </w:r>
      <w:r>
        <w:rPr>
          <w:rFonts w:hint="eastAsia" w:ascii="仿宋_GB2312" w:hAnsi="仿宋_GB2312" w:eastAsia="仿宋_GB2312" w:cs="仿宋_GB2312"/>
          <w:kern w:val="0"/>
          <w:sz w:val="32"/>
          <w:szCs w:val="32"/>
        </w:rPr>
        <w:t>人民币</w:t>
      </w:r>
      <w:r>
        <w:rPr>
          <w:rFonts w:hint="eastAsia" w:ascii="仿宋_GB2312" w:hAnsi="仿宋_GB2312" w:eastAsia="仿宋_GB2312" w:cs="仿宋_GB2312"/>
          <w:kern w:val="0"/>
          <w:sz w:val="32"/>
          <w:szCs w:val="32"/>
          <w:lang w:val="en-US" w:eastAsia="zh-CN"/>
        </w:rPr>
        <w:t>12000</w:t>
      </w:r>
      <w:r>
        <w:rPr>
          <w:rFonts w:hint="eastAsia" w:ascii="仿宋_GB2312" w:hAnsi="仿宋_GB2312" w:eastAsia="仿宋_GB2312" w:cs="仿宋_GB2312"/>
          <w:kern w:val="0"/>
          <w:sz w:val="32"/>
          <w:szCs w:val="32"/>
        </w:rPr>
        <w:t>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92" w:rightChars="-44"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五、项目介绍：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1、本次采购项目内容为</w:t>
      </w:r>
      <w:r>
        <w:rPr>
          <w:rFonts w:hint="eastAsia" w:ascii="仿宋_GB2312" w:hAnsi="仿宋_GB2312" w:eastAsia="仿宋_GB2312" w:cs="仿宋_GB2312"/>
          <w:kern w:val="0"/>
          <w:sz w:val="32"/>
          <w:szCs w:val="32"/>
          <w:lang w:eastAsia="zh-CN"/>
        </w:rPr>
        <w:t>监控设备</w:t>
      </w:r>
      <w:r>
        <w:rPr>
          <w:rFonts w:hint="eastAsia" w:ascii="仿宋_GB2312" w:hAnsi="仿宋_GB2312" w:eastAsia="仿宋_GB2312" w:cs="仿宋_GB2312"/>
          <w:kern w:val="0"/>
          <w:sz w:val="32"/>
          <w:szCs w:val="32"/>
        </w:rPr>
        <w:t>，项目内容包括货物供货、运输、验收及相关服务，货物清单如下：</w:t>
      </w:r>
    </w:p>
    <w:tbl>
      <w:tblPr>
        <w:tblStyle w:val="7"/>
        <w:tblW w:w="9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4560"/>
        <w:gridCol w:w="810"/>
        <w:gridCol w:w="810"/>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货物名称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海康威视4K高清型监控硬盘录像机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DS-8616N-K8-V2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45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西部数据监控级硬盘紫盘4T</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块</w:t>
            </w:r>
          </w:p>
        </w:tc>
        <w:tc>
          <w:tcPr>
            <w:tcW w:w="2181"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WD40PURX</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2、实施时间：在签订合同后</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2、法定代表人证明书（含法定代表人身份证）扫描件；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w:t>
      </w:r>
      <w:r>
        <w:rPr>
          <w:rFonts w:hint="eastAsia" w:ascii="仿宋_GB2312" w:hAnsi="仿宋_GB2312" w:eastAsia="仿宋_GB2312" w:cs="仿宋_GB2312"/>
          <w:kern w:val="0"/>
          <w:sz w:val="32"/>
          <w:szCs w:val="32"/>
          <w:lang w:eastAsia="zh-CN"/>
        </w:rPr>
        <w:t>品牌、型号</w:t>
      </w:r>
      <w:r>
        <w:rPr>
          <w:rFonts w:hint="eastAsia" w:ascii="仿宋_GB2312" w:hAnsi="仿宋_GB2312" w:eastAsia="仿宋_GB2312" w:cs="仿宋_GB2312"/>
          <w:kern w:val="0"/>
          <w:sz w:val="32"/>
          <w:szCs w:val="32"/>
        </w:rPr>
        <w:t>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6、质保期（注明承诺：</w:t>
      </w:r>
      <w:r>
        <w:rPr>
          <w:rFonts w:hint="eastAsia" w:ascii="仿宋_GB2312" w:hAnsi="仿宋_GB2312" w:eastAsia="仿宋_GB2312" w:cs="仿宋_GB2312"/>
          <w:kern w:val="0"/>
          <w:sz w:val="32"/>
          <w:szCs w:val="32"/>
          <w:lang w:eastAsia="zh-CN"/>
        </w:rPr>
        <w:t>与原厂质保期一致</w:t>
      </w:r>
      <w:r>
        <w:rPr>
          <w:rFonts w:hint="eastAsia" w:ascii="仿宋_GB2312" w:hAnsi="仿宋_GB2312" w:eastAsia="仿宋_GB2312" w:cs="仿宋_GB2312"/>
          <w:kern w:val="0"/>
          <w:sz w:val="32"/>
          <w:szCs w:val="32"/>
        </w:rPr>
        <w:t>）及售后服务承诺。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w:t>
      </w:r>
      <w:r>
        <w:rPr>
          <w:rFonts w:hint="eastAsia" w:ascii="仿宋_GB2312" w:hAnsi="仿宋_GB2312" w:eastAsia="仿宋_GB2312" w:cs="仿宋_GB2312"/>
          <w:kern w:val="0"/>
          <w:sz w:val="32"/>
          <w:szCs w:val="32"/>
          <w:lang w:val="en-US" w:eastAsia="zh-CN"/>
        </w:rPr>
        <w:t>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eastAsia="zh-CN"/>
        </w:rPr>
        <w:t>监控设备</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w:t>
      </w:r>
      <w:r>
        <w:rPr>
          <w:rFonts w:hint="eastAsia" w:ascii="仿宋_GB2312" w:hAnsi="仿宋_GB2312" w:eastAsia="仿宋_GB2312" w:cs="仿宋_GB2312"/>
          <w:kern w:val="0"/>
          <w:sz w:val="32"/>
          <w:szCs w:val="32"/>
          <w:lang w:val="en-US" w:eastAsia="zh-CN"/>
        </w:rPr>
        <w:t>764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采购工作电子邮箱：gzhzcourtbgs3@gz.gov.cn。</w:t>
      </w: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 w:val="0C557735"/>
    <w:rsid w:val="2E132B1F"/>
    <w:rsid w:val="49BE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Lines>10</Lines>
  <Paragraphs>3</Paragraphs>
  <TotalTime>39</TotalTime>
  <ScaleCrop>false</ScaleCrop>
  <LinksUpToDate>false</LinksUpToDate>
  <CharactersWithSpaces>1533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2025-05-09T02:37:51Z</cp:lastPrinted>
  <dcterms:modified xsi:type="dcterms:W3CDTF">2025-05-09T02:41:58Z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CF525F3724104BC3BACA8AD6C6718CDA</vt:lpwstr>
  </property>
</Properties>
</file>