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广州市海珠区人民法院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交换机及辅材采购</w:t>
      </w:r>
      <w:r>
        <w:rPr>
          <w:rFonts w:hint="eastAsia"/>
          <w:sz w:val="36"/>
          <w:szCs w:val="36"/>
        </w:rPr>
        <w:t>项目中标公告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29</w:t>
      </w:r>
      <w:r>
        <w:rPr>
          <w:rFonts w:ascii="宋体" w:hAnsi="宋体" w:eastAsia="宋体" w:cs="宋体"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kern w:val="0"/>
          <w:sz w:val="28"/>
          <w:szCs w:val="28"/>
        </w:rPr>
        <w:t>，我院采用内部对比评议方式对广州市海珠区人民法院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交换机及辅材采购</w:t>
      </w:r>
      <w:r>
        <w:rPr>
          <w:rFonts w:hint="eastAsia" w:ascii="宋体" w:hAnsi="宋体" w:eastAsia="宋体" w:cs="宋体"/>
          <w:kern w:val="0"/>
          <w:sz w:val="28"/>
          <w:szCs w:val="28"/>
        </w:rPr>
        <w:t>项目进行了评议，现就本次采购的中标结果公告如下：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一、采购项目名称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交换机及辅材采购</w:t>
      </w:r>
      <w:r>
        <w:rPr>
          <w:rFonts w:hint="eastAsia" w:ascii="宋体" w:hAnsi="宋体" w:eastAsia="宋体" w:cs="宋体"/>
          <w:kern w:val="0"/>
          <w:sz w:val="28"/>
          <w:szCs w:val="28"/>
        </w:rPr>
        <w:t>项目。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二、采购项目最高限价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人民币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20000</w:t>
      </w:r>
      <w:r>
        <w:rPr>
          <w:rFonts w:hint="eastAsia" w:ascii="宋体" w:hAnsi="宋体" w:eastAsia="宋体" w:cs="宋体"/>
          <w:kern w:val="0"/>
          <w:sz w:val="28"/>
          <w:szCs w:val="28"/>
        </w:rPr>
        <w:t>元。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三、开标、评标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开标时间：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29</w:t>
      </w:r>
      <w:r>
        <w:rPr>
          <w:rFonts w:ascii="宋体" w:hAnsi="宋体" w:eastAsia="宋体" w:cs="宋体"/>
          <w:kern w:val="0"/>
          <w:sz w:val="28"/>
          <w:szCs w:val="28"/>
        </w:rPr>
        <w:t>日10:30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开标地点：广州市海珠区人民法院。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评标小组：由我院采购工作小组负责该项目的评标工作，经督察室核对，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按综合因素评定，</w:t>
      </w:r>
      <w:r>
        <w:rPr>
          <w:rFonts w:hint="eastAsia" w:ascii="宋体" w:hAnsi="宋体" w:eastAsia="宋体" w:cs="宋体"/>
          <w:kern w:val="0"/>
          <w:sz w:val="28"/>
          <w:szCs w:val="28"/>
        </w:rPr>
        <w:t>集体选定中标人。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四、中标人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经现场组织开标，评标小组根据各投标人的资料，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综合</w:t>
      </w:r>
      <w:r>
        <w:rPr>
          <w:rFonts w:hint="eastAsia" w:ascii="宋体" w:hAnsi="宋体" w:eastAsia="宋体" w:cs="宋体"/>
          <w:kern w:val="0"/>
          <w:sz w:val="28"/>
          <w:szCs w:val="28"/>
        </w:rPr>
        <w:t>评比各投标人的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报价、资质、售后等因素</w:t>
      </w:r>
      <w:r>
        <w:rPr>
          <w:rFonts w:hint="eastAsia" w:ascii="宋体" w:hAnsi="宋体" w:eastAsia="宋体" w:cs="宋体"/>
          <w:kern w:val="0"/>
          <w:sz w:val="28"/>
          <w:szCs w:val="28"/>
        </w:rPr>
        <w:t>，集体讨论选定了广州市海珠区人民法院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交换机及辅材采购</w:t>
      </w:r>
      <w:r>
        <w:rPr>
          <w:rFonts w:hint="eastAsia" w:ascii="宋体" w:hAnsi="宋体" w:eastAsia="宋体" w:cs="宋体"/>
          <w:kern w:val="0"/>
          <w:sz w:val="28"/>
          <w:szCs w:val="28"/>
        </w:rPr>
        <w:t>项目的中标人。中标结果如下：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中标单位：深圳市福盈达科技有限公司。 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中标价：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12372</w:t>
      </w:r>
      <w:r>
        <w:rPr>
          <w:rFonts w:hint="eastAsia" w:ascii="宋体" w:hAnsi="宋体" w:eastAsia="宋体" w:cs="宋体"/>
          <w:kern w:val="0"/>
          <w:sz w:val="28"/>
          <w:szCs w:val="28"/>
        </w:rPr>
        <w:t>元。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五、公告期限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本公告期限1日。如供应商对采购过程和成交结果提出质疑的，须在公示期结束前以书面方式实名向采购人提交质疑函，并提供相关证明材料，质疑供应商对质疑内容的真实性承担法律责任。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六、联系事项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</w:rPr>
        <w:t>联系人：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吴女士</w:t>
      </w:r>
      <w:r>
        <w:rPr>
          <w:rFonts w:ascii="宋体" w:hAnsi="宋体" w:eastAsia="宋体" w:cs="宋体"/>
          <w:kern w:val="0"/>
          <w:sz w:val="28"/>
          <w:szCs w:val="28"/>
        </w:rPr>
        <w:t>，联系电话：020-</w:t>
      </w:r>
      <w:r>
        <w:rPr>
          <w:rFonts w:hint="eastAsia" w:ascii="宋体" w:hAnsi="宋体" w:eastAsia="宋体" w:cs="宋体"/>
          <w:kern w:val="0"/>
          <w:sz w:val="28"/>
          <w:szCs w:val="28"/>
        </w:rPr>
        <w:t>83005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764</w:t>
      </w:r>
      <w:bookmarkStart w:id="0" w:name="_GoBack"/>
      <w:bookmarkEnd w:id="0"/>
      <w:r>
        <w:rPr>
          <w:rFonts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</w:rPr>
        <w:t>采购工作电子邮箱：gzhzcourtbgs</w:t>
      </w:r>
      <w:r>
        <w:rPr>
          <w:rFonts w:hint="eastAsia" w:ascii="宋体" w:hAnsi="宋体" w:eastAsia="宋体" w:cs="宋体"/>
          <w:kern w:val="0"/>
          <w:sz w:val="28"/>
          <w:szCs w:val="28"/>
        </w:rPr>
        <w:t>3</w:t>
      </w:r>
      <w:r>
        <w:rPr>
          <w:rFonts w:ascii="宋体" w:hAnsi="宋体" w:eastAsia="宋体" w:cs="宋体"/>
          <w:kern w:val="0"/>
          <w:sz w:val="28"/>
          <w:szCs w:val="28"/>
        </w:rPr>
        <w:t>@gz.gov.cn。</w:t>
      </w:r>
    </w:p>
    <w:p/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8205904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47"/>
    <w:rsid w:val="000745D7"/>
    <w:rsid w:val="0007545F"/>
    <w:rsid w:val="00080EBE"/>
    <w:rsid w:val="000905A9"/>
    <w:rsid w:val="000A0FEA"/>
    <w:rsid w:val="000E2A16"/>
    <w:rsid w:val="000F0047"/>
    <w:rsid w:val="000F7F77"/>
    <w:rsid w:val="001038EF"/>
    <w:rsid w:val="001131D3"/>
    <w:rsid w:val="00115F2B"/>
    <w:rsid w:val="001310EF"/>
    <w:rsid w:val="001430B8"/>
    <w:rsid w:val="00161B93"/>
    <w:rsid w:val="001739DD"/>
    <w:rsid w:val="001F7B0B"/>
    <w:rsid w:val="00212C4D"/>
    <w:rsid w:val="002334FE"/>
    <w:rsid w:val="00247B85"/>
    <w:rsid w:val="002837BC"/>
    <w:rsid w:val="002C572C"/>
    <w:rsid w:val="002F60D2"/>
    <w:rsid w:val="003305A4"/>
    <w:rsid w:val="003721E4"/>
    <w:rsid w:val="003E46F3"/>
    <w:rsid w:val="00433DA4"/>
    <w:rsid w:val="00474357"/>
    <w:rsid w:val="00485F84"/>
    <w:rsid w:val="0049082B"/>
    <w:rsid w:val="004C4A32"/>
    <w:rsid w:val="004C6A5E"/>
    <w:rsid w:val="004D4416"/>
    <w:rsid w:val="0053140E"/>
    <w:rsid w:val="00533617"/>
    <w:rsid w:val="005555D0"/>
    <w:rsid w:val="00576FFC"/>
    <w:rsid w:val="00584187"/>
    <w:rsid w:val="00596CCB"/>
    <w:rsid w:val="005A1327"/>
    <w:rsid w:val="005B1476"/>
    <w:rsid w:val="005B5B35"/>
    <w:rsid w:val="005C53C7"/>
    <w:rsid w:val="005D28D6"/>
    <w:rsid w:val="00602F98"/>
    <w:rsid w:val="00633E45"/>
    <w:rsid w:val="00647A56"/>
    <w:rsid w:val="0066202B"/>
    <w:rsid w:val="0068377E"/>
    <w:rsid w:val="006A4A60"/>
    <w:rsid w:val="006D6189"/>
    <w:rsid w:val="006D7617"/>
    <w:rsid w:val="007376A5"/>
    <w:rsid w:val="00743FEE"/>
    <w:rsid w:val="0074479C"/>
    <w:rsid w:val="00753CFC"/>
    <w:rsid w:val="00781290"/>
    <w:rsid w:val="007877EE"/>
    <w:rsid w:val="007B76EF"/>
    <w:rsid w:val="007E163C"/>
    <w:rsid w:val="008642A4"/>
    <w:rsid w:val="00884CC1"/>
    <w:rsid w:val="008A71B3"/>
    <w:rsid w:val="008B6655"/>
    <w:rsid w:val="008C15AA"/>
    <w:rsid w:val="008D2FF4"/>
    <w:rsid w:val="008E731F"/>
    <w:rsid w:val="00921987"/>
    <w:rsid w:val="00945AD8"/>
    <w:rsid w:val="009546EB"/>
    <w:rsid w:val="009B7E9F"/>
    <w:rsid w:val="009C3406"/>
    <w:rsid w:val="00A43163"/>
    <w:rsid w:val="00A60137"/>
    <w:rsid w:val="00A62D70"/>
    <w:rsid w:val="00A83C34"/>
    <w:rsid w:val="00AA6E01"/>
    <w:rsid w:val="00AE10DB"/>
    <w:rsid w:val="00B0372F"/>
    <w:rsid w:val="00B245D8"/>
    <w:rsid w:val="00B33664"/>
    <w:rsid w:val="00B401E1"/>
    <w:rsid w:val="00B472CC"/>
    <w:rsid w:val="00B7764F"/>
    <w:rsid w:val="00B8103D"/>
    <w:rsid w:val="00BB59C6"/>
    <w:rsid w:val="00BB7509"/>
    <w:rsid w:val="00BD7D6C"/>
    <w:rsid w:val="00C02845"/>
    <w:rsid w:val="00C07AB1"/>
    <w:rsid w:val="00C24144"/>
    <w:rsid w:val="00C32216"/>
    <w:rsid w:val="00CB3B2D"/>
    <w:rsid w:val="00CD2A9A"/>
    <w:rsid w:val="00CD65D4"/>
    <w:rsid w:val="00CE7434"/>
    <w:rsid w:val="00CF5B08"/>
    <w:rsid w:val="00D26736"/>
    <w:rsid w:val="00D35B63"/>
    <w:rsid w:val="00D51B87"/>
    <w:rsid w:val="00D80DF9"/>
    <w:rsid w:val="00DB65B3"/>
    <w:rsid w:val="00DB7C1D"/>
    <w:rsid w:val="00DE2502"/>
    <w:rsid w:val="00DE324B"/>
    <w:rsid w:val="00E03D36"/>
    <w:rsid w:val="00E20565"/>
    <w:rsid w:val="00E31E9E"/>
    <w:rsid w:val="00E44740"/>
    <w:rsid w:val="00E5570F"/>
    <w:rsid w:val="00E623F1"/>
    <w:rsid w:val="00E763A2"/>
    <w:rsid w:val="00EE4391"/>
    <w:rsid w:val="00F033BA"/>
    <w:rsid w:val="00F21DE9"/>
    <w:rsid w:val="00F32BFC"/>
    <w:rsid w:val="00F33DC9"/>
    <w:rsid w:val="00F546E4"/>
    <w:rsid w:val="00F657FA"/>
    <w:rsid w:val="00F65CAC"/>
    <w:rsid w:val="00F76D81"/>
    <w:rsid w:val="00FB0371"/>
    <w:rsid w:val="00FD223D"/>
    <w:rsid w:val="01BC72F4"/>
    <w:rsid w:val="0D4379E6"/>
    <w:rsid w:val="0ED81B14"/>
    <w:rsid w:val="1BCD55DA"/>
    <w:rsid w:val="24282E75"/>
    <w:rsid w:val="37150385"/>
    <w:rsid w:val="37F237B4"/>
    <w:rsid w:val="428B18E9"/>
    <w:rsid w:val="4DB3758F"/>
    <w:rsid w:val="52AF09ED"/>
    <w:rsid w:val="53DD335B"/>
    <w:rsid w:val="55714C77"/>
    <w:rsid w:val="574B7B50"/>
    <w:rsid w:val="579449AB"/>
    <w:rsid w:val="5C8D5F1C"/>
    <w:rsid w:val="64A95178"/>
    <w:rsid w:val="72B11834"/>
    <w:rsid w:val="743A3B72"/>
    <w:rsid w:val="74490A4F"/>
    <w:rsid w:val="7BD93DC4"/>
    <w:rsid w:val="7F87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2"/>
    <w:qFormat/>
    <w:uiPriority w:val="0"/>
    <w:pPr>
      <w:ind w:left="1381" w:leftChars="315" w:hanging="720" w:hangingChars="300"/>
    </w:pPr>
    <w:rPr>
      <w:rFonts w:ascii="宋体" w:hAnsi="宋体" w:eastAsia="宋体" w:cs="Times New Roman"/>
      <w:sz w:val="24"/>
      <w:szCs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semiHidden/>
    <w:unhideWhenUsed/>
    <w:qFormat/>
    <w:uiPriority w:val="99"/>
    <w:rPr>
      <w:color w:val="2F2F2F"/>
      <w:u w:val="non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正文文本缩进 Char"/>
    <w:basedOn w:val="8"/>
    <w:link w:val="3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438</Characters>
  <Lines>3</Lines>
  <Paragraphs>1</Paragraphs>
  <TotalTime>2</TotalTime>
  <ScaleCrop>false</ScaleCrop>
  <LinksUpToDate>false</LinksUpToDate>
  <CharactersWithSpaces>513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2023-08-23T08:13:00Z</dcterms:created>
  <dc:creator>lenovo</dc:creator>
  <cp:lastModifiedBy>吴萧宇</cp:lastModifiedBy>
  <cp:lastPrinted>2024-11-22T09:41:00Z</cp:lastPrinted>
  <dcterms:modified xsi:type="dcterms:W3CDTF">2025-04-30T10:07:00Z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C238DC11180B48C09EF7D35264B0780C</vt:lpwstr>
  </property>
</Properties>
</file>