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FA2D2">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5</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现场公示</w:t>
      </w:r>
    </w:p>
    <w:p w14:paraId="7DF283D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Fonts w:hint="eastAsia" w:ascii="仿宋_GB2312" w:hAnsi="仿宋_GB2312" w:eastAsia="仿宋_GB2312"/>
          <w:b/>
          <w:bCs/>
          <w:sz w:val="36"/>
          <w:szCs w:val="36"/>
        </w:rPr>
        <w:t xml:space="preserve">  </w:t>
      </w:r>
      <w:r>
        <w:rPr>
          <w:rStyle w:val="6"/>
          <w:rFonts w:hint="eastAsia"/>
          <w:lang w:val="en-US" w:eastAsia="zh-CN"/>
        </w:rPr>
        <w:t>2025年3月18日广州市海珠区人民法院在本院第一调解室A324举行本年度第4期随机确定中介机构会议，现将结果公示：</w:t>
      </w:r>
    </w:p>
    <w:tbl>
      <w:tblPr>
        <w:tblStyle w:val="4"/>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9"/>
        <w:gridCol w:w="3404"/>
        <w:gridCol w:w="3236"/>
        <w:gridCol w:w="4258"/>
      </w:tblGrid>
      <w:tr w14:paraId="665E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7" w:type="dxa"/>
            <w:gridSpan w:val="4"/>
            <w:noWrap w:val="0"/>
            <w:vAlign w:val="top"/>
          </w:tcPr>
          <w:p w14:paraId="59CA367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专业技术鉴定类</w:t>
            </w:r>
          </w:p>
        </w:tc>
      </w:tr>
      <w:tr w14:paraId="47EE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noWrap w:val="0"/>
            <w:vAlign w:val="top"/>
          </w:tcPr>
          <w:p w14:paraId="7D007ED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案号</w:t>
            </w:r>
          </w:p>
        </w:tc>
        <w:tc>
          <w:tcPr>
            <w:tcW w:w="3404" w:type="dxa"/>
            <w:noWrap w:val="0"/>
            <w:vAlign w:val="top"/>
          </w:tcPr>
          <w:p w14:paraId="66DDAD7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当事人</w:t>
            </w:r>
          </w:p>
        </w:tc>
        <w:tc>
          <w:tcPr>
            <w:tcW w:w="3236" w:type="dxa"/>
            <w:noWrap w:val="0"/>
            <w:vAlign w:val="top"/>
          </w:tcPr>
          <w:p w14:paraId="75F6309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委托事项</w:t>
            </w:r>
          </w:p>
        </w:tc>
        <w:tc>
          <w:tcPr>
            <w:tcW w:w="4258" w:type="dxa"/>
            <w:noWrap w:val="0"/>
            <w:vAlign w:val="top"/>
          </w:tcPr>
          <w:p w14:paraId="3019FC3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中介机构</w:t>
            </w:r>
          </w:p>
        </w:tc>
      </w:tr>
      <w:tr w14:paraId="7D0B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2989" w:type="dxa"/>
            <w:noWrap w:val="0"/>
            <w:vAlign w:val="center"/>
          </w:tcPr>
          <w:p w14:paraId="1F78809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（2025）粤0105民初154号</w:t>
            </w:r>
          </w:p>
        </w:tc>
        <w:tc>
          <w:tcPr>
            <w:tcW w:w="3404" w:type="dxa"/>
            <w:noWrap w:val="0"/>
            <w:vAlign w:val="center"/>
          </w:tcPr>
          <w:p w14:paraId="1BDAC1A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原告:雷汉松</w:t>
            </w:r>
          </w:p>
          <w:p w14:paraId="1E472D8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被告:周通</w:t>
            </w:r>
          </w:p>
        </w:tc>
        <w:tc>
          <w:tcPr>
            <w:tcW w:w="3236" w:type="dxa"/>
            <w:noWrap w:val="0"/>
            <w:vAlign w:val="center"/>
          </w:tcPr>
          <w:p w14:paraId="75D7555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对本案原告雷汉松与被告周通签订的《果林地承包合同》中租赁的小洲七社岁字果林地中心河以南地块进行面积测绘鉴定，委托编号（2025）委鉴41号</w:t>
            </w:r>
          </w:p>
        </w:tc>
        <w:tc>
          <w:tcPr>
            <w:tcW w:w="4258" w:type="dxa"/>
            <w:noWrap w:val="0"/>
            <w:vAlign w:val="center"/>
          </w:tcPr>
          <w:p w14:paraId="7B15188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3.广东南粤房地产土地资产评估与规划测绘有限公司</w:t>
            </w:r>
          </w:p>
          <w:p w14:paraId="1C1216B1">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1.广东金兰德房地产土地资产评估规划有限公司</w:t>
            </w:r>
          </w:p>
        </w:tc>
      </w:tr>
      <w:tr w14:paraId="3BF0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2989" w:type="dxa"/>
            <w:noWrap w:val="0"/>
            <w:vAlign w:val="center"/>
          </w:tcPr>
          <w:p w14:paraId="1FB981A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（2025）粤0105刑医解2号</w:t>
            </w:r>
          </w:p>
        </w:tc>
        <w:tc>
          <w:tcPr>
            <w:tcW w:w="3404" w:type="dxa"/>
            <w:noWrap w:val="0"/>
            <w:vAlign w:val="center"/>
          </w:tcPr>
          <w:p w14:paraId="09764A4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申请人:广州市海珠区人民法院</w:t>
            </w:r>
          </w:p>
          <w:p w14:paraId="7BF1C1D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被申请人:黄力行</w:t>
            </w:r>
          </w:p>
        </w:tc>
        <w:tc>
          <w:tcPr>
            <w:tcW w:w="3236" w:type="dxa"/>
            <w:noWrap w:val="0"/>
            <w:vAlign w:val="center"/>
          </w:tcPr>
          <w:p w14:paraId="4378476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精神状态（病情）及人身危险性，委托编号（2025）委鉴48号</w:t>
            </w:r>
          </w:p>
        </w:tc>
        <w:tc>
          <w:tcPr>
            <w:tcW w:w="4258" w:type="dxa"/>
            <w:noWrap w:val="0"/>
            <w:vAlign w:val="center"/>
          </w:tcPr>
          <w:p w14:paraId="00C58FC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3.广东精卫法医精神病司法鉴定所</w:t>
            </w:r>
          </w:p>
          <w:p w14:paraId="37F26F0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p w14:paraId="6D158E52">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1.广州医科大学附属脑科医院司法鉴定所</w:t>
            </w:r>
          </w:p>
        </w:tc>
      </w:tr>
      <w:tr w14:paraId="6789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trPr>
        <w:tc>
          <w:tcPr>
            <w:tcW w:w="2989" w:type="dxa"/>
            <w:noWrap w:val="0"/>
            <w:vAlign w:val="center"/>
          </w:tcPr>
          <w:p w14:paraId="3869F87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（2024）粤0105民诉前调32053号</w:t>
            </w:r>
          </w:p>
        </w:tc>
        <w:tc>
          <w:tcPr>
            <w:tcW w:w="3404" w:type="dxa"/>
            <w:noWrap w:val="0"/>
            <w:vAlign w:val="center"/>
          </w:tcPr>
          <w:p w14:paraId="5BC43D6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原告:冼国强</w:t>
            </w:r>
          </w:p>
          <w:p w14:paraId="2BA0E1B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被告:周桓羽</w:t>
            </w:r>
          </w:p>
        </w:tc>
        <w:tc>
          <w:tcPr>
            <w:tcW w:w="3236" w:type="dxa"/>
            <w:noWrap w:val="0"/>
            <w:vAlign w:val="center"/>
          </w:tcPr>
          <w:p w14:paraId="5A16A20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对广州市海珠区同福中路牛奶厂街1号之八501房的卫生间、厨房、房间出现漏水的原因进行鉴定，确定漏水是否与广州市海珠区同福中路牛奶厂街1号之八601房相关，委托编号（2025）委鉴42号</w:t>
            </w:r>
          </w:p>
        </w:tc>
        <w:tc>
          <w:tcPr>
            <w:tcW w:w="4258" w:type="dxa"/>
            <w:noWrap w:val="0"/>
            <w:vAlign w:val="center"/>
          </w:tcPr>
          <w:p w14:paraId="1DE23B3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3.广东智弘检测鉴定股份有限公司</w:t>
            </w:r>
          </w:p>
          <w:p w14:paraId="4A346C5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7.广东保顺检测鉴定有限公司</w:t>
            </w:r>
          </w:p>
          <w:p w14:paraId="046AA5C8">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2.广东稳固检测鉴定有限公司</w:t>
            </w:r>
          </w:p>
        </w:tc>
      </w:tr>
      <w:tr w14:paraId="1498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8" w:hRule="atLeast"/>
        </w:trPr>
        <w:tc>
          <w:tcPr>
            <w:tcW w:w="2989" w:type="dxa"/>
            <w:noWrap w:val="0"/>
            <w:vAlign w:val="center"/>
          </w:tcPr>
          <w:p w14:paraId="1CD9216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（2025）粤0105民初3278号</w:t>
            </w:r>
          </w:p>
        </w:tc>
        <w:tc>
          <w:tcPr>
            <w:tcW w:w="3404" w:type="dxa"/>
            <w:noWrap w:val="0"/>
            <w:vAlign w:val="center"/>
          </w:tcPr>
          <w:p w14:paraId="5AF179A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原告:高建</w:t>
            </w:r>
          </w:p>
          <w:p w14:paraId="78BD9C2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被告:广州莘秀服装设计有限公司</w:t>
            </w:r>
          </w:p>
        </w:tc>
        <w:tc>
          <w:tcPr>
            <w:tcW w:w="3236" w:type="dxa"/>
            <w:noWrap w:val="0"/>
            <w:vAlign w:val="center"/>
          </w:tcPr>
          <w:p w14:paraId="2F0F9D9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高建申请鉴定事项一、《劳动关系解除协议书》中首部：乙方“高建”、身份证号码“5129221972*******”与《劳动关系解除协议书》底部：乙方“高建”、日期“2024.9.20”的生成时间及相互之间的笔迹是否一致；鉴定事项二：首部：乙方“高建”与《劳动关系解除协议书》底部：甲方处的盖章、乙方“高建”、日期“2024.9.20”、乙方处的指模是否生成于同一时间；鉴定事项三：《劳动关系解除协议书》乙方处的“高建”签名及指模是否是高建本人的字迹及高建本人的指模；鉴定事项四：《劳动关系解除协议书》底部乙方处的日期“2024.9.20”是否是高建本人的字迹及生成时间。委托编号（2025）委鉴52号</w:t>
            </w:r>
          </w:p>
        </w:tc>
        <w:tc>
          <w:tcPr>
            <w:tcW w:w="4258" w:type="dxa"/>
            <w:noWrap w:val="0"/>
            <w:vAlign w:val="center"/>
          </w:tcPr>
          <w:p w14:paraId="039CE99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2.广东华生司法鉴定中心</w:t>
            </w:r>
          </w:p>
          <w:p w14:paraId="29DF498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1.广东省绿色产品认证检测中心</w:t>
            </w:r>
          </w:p>
          <w:p w14:paraId="0B96CBF2">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司法鉴定所</w:t>
            </w:r>
          </w:p>
        </w:tc>
      </w:tr>
      <w:tr w14:paraId="34A5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2989" w:type="dxa"/>
            <w:noWrap w:val="0"/>
            <w:vAlign w:val="center"/>
          </w:tcPr>
          <w:p w14:paraId="4381E02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（2025）粤0105民初2187号</w:t>
            </w:r>
          </w:p>
        </w:tc>
        <w:tc>
          <w:tcPr>
            <w:tcW w:w="3404" w:type="dxa"/>
            <w:noWrap w:val="0"/>
            <w:vAlign w:val="center"/>
          </w:tcPr>
          <w:p w14:paraId="3883F98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原告:广州鑫辰门业有限公司</w:t>
            </w:r>
          </w:p>
          <w:p w14:paraId="19D3A38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被告:广东文华建设发展有限公司、韦闻秋;第三人：广州时代国际控股有限公司</w:t>
            </w:r>
          </w:p>
        </w:tc>
        <w:tc>
          <w:tcPr>
            <w:tcW w:w="3236" w:type="dxa"/>
            <w:noWrap w:val="0"/>
            <w:vAlign w:val="center"/>
          </w:tcPr>
          <w:p w14:paraId="4B4EF670">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广州鑫辰门业有限公司提交的《广州世贸服装城三楼拆装防火卷帘门合同》中“广东文华建设发展有限公司”盖章与《印章缴销回执》中“印章缴销前印迹”是否为同一印章加盖形成进行鉴定，委托编号（2025）委鉴40号</w:t>
            </w:r>
          </w:p>
        </w:tc>
        <w:tc>
          <w:tcPr>
            <w:tcW w:w="4258" w:type="dxa"/>
            <w:noWrap w:val="0"/>
            <w:vAlign w:val="center"/>
          </w:tcPr>
          <w:p w14:paraId="63A5A4A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3.广东天正司法鉴定中心</w:t>
            </w:r>
          </w:p>
          <w:p w14:paraId="778A0F3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7.广东开元文书司法鉴定所</w:t>
            </w:r>
          </w:p>
          <w:p w14:paraId="5716B2A4">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5.广东明鉴文书司法鉴定所</w:t>
            </w:r>
          </w:p>
        </w:tc>
      </w:tr>
      <w:tr w14:paraId="1229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989" w:type="dxa"/>
            <w:noWrap w:val="0"/>
            <w:vAlign w:val="center"/>
          </w:tcPr>
          <w:p w14:paraId="2ACB5BF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（2024）粤0105民诉前调19961号</w:t>
            </w:r>
          </w:p>
        </w:tc>
        <w:tc>
          <w:tcPr>
            <w:tcW w:w="3404" w:type="dxa"/>
            <w:noWrap w:val="0"/>
            <w:vAlign w:val="center"/>
          </w:tcPr>
          <w:p w14:paraId="2B32661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原告:庄有经</w:t>
            </w:r>
          </w:p>
          <w:p w14:paraId="3186BBE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被告:李兴文</w:t>
            </w:r>
          </w:p>
          <w:p w14:paraId="1FC79D5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第三人：中国平安财产保险股份有限公司广东分公司</w:t>
            </w:r>
          </w:p>
        </w:tc>
        <w:tc>
          <w:tcPr>
            <w:tcW w:w="3236" w:type="dxa"/>
            <w:noWrap w:val="0"/>
            <w:vAlign w:val="center"/>
          </w:tcPr>
          <w:p w14:paraId="07B2BA5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对原告庄有经因本次事故造成的伤残等级进行鉴定，委托编号（2025）委鉴36号</w:t>
            </w:r>
          </w:p>
        </w:tc>
        <w:tc>
          <w:tcPr>
            <w:tcW w:w="4258" w:type="dxa"/>
            <w:noWrap w:val="0"/>
            <w:vAlign w:val="center"/>
          </w:tcPr>
          <w:p w14:paraId="2025149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p w14:paraId="4CAF5D3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p w14:paraId="472062E2">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tc>
      </w:tr>
      <w:tr w14:paraId="70D7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989" w:type="dxa"/>
            <w:noWrap w:val="0"/>
            <w:vAlign w:val="center"/>
          </w:tcPr>
          <w:p w14:paraId="5470F7E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（2024）粤0105民诉前调29583号</w:t>
            </w:r>
          </w:p>
        </w:tc>
        <w:tc>
          <w:tcPr>
            <w:tcW w:w="3404" w:type="dxa"/>
            <w:noWrap w:val="0"/>
            <w:vAlign w:val="center"/>
          </w:tcPr>
          <w:p w14:paraId="3E80C1D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原告:陈永晶</w:t>
            </w:r>
          </w:p>
          <w:p w14:paraId="3F38190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被告:赵家怡、赵达新、中国平安财产保险股份有限公司广东分公司</w:t>
            </w:r>
          </w:p>
        </w:tc>
        <w:tc>
          <w:tcPr>
            <w:tcW w:w="3236" w:type="dxa"/>
            <w:noWrap w:val="0"/>
            <w:vAlign w:val="center"/>
          </w:tcPr>
          <w:p w14:paraId="1B4FF81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对原告陈永晶因本次事故造成的伤残等级、误工期、护理期、营养期进行鉴定，委托编号（2025）委鉴37号</w:t>
            </w:r>
          </w:p>
        </w:tc>
        <w:tc>
          <w:tcPr>
            <w:tcW w:w="4258" w:type="dxa"/>
            <w:noWrap w:val="0"/>
            <w:vAlign w:val="center"/>
          </w:tcPr>
          <w:p w14:paraId="7A868DE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4.广东衡正司法鉴定所</w:t>
            </w:r>
          </w:p>
          <w:p w14:paraId="4704B52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3.广东华生司法鉴定中心</w:t>
            </w:r>
          </w:p>
          <w:p w14:paraId="7E8A9B0A">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tc>
      </w:tr>
      <w:tr w14:paraId="4D25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989" w:type="dxa"/>
            <w:noWrap w:val="0"/>
            <w:vAlign w:val="center"/>
          </w:tcPr>
          <w:p w14:paraId="65CC130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（2024）粤0105民诉前调28827号</w:t>
            </w:r>
          </w:p>
        </w:tc>
        <w:tc>
          <w:tcPr>
            <w:tcW w:w="3404" w:type="dxa"/>
            <w:noWrap w:val="0"/>
            <w:vAlign w:val="center"/>
          </w:tcPr>
          <w:p w14:paraId="16C5E05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原告:李亚钰</w:t>
            </w:r>
          </w:p>
          <w:p w14:paraId="59DE5F7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被告:余匹夫、中国人民财产保险股份有限公司广州市分公司</w:t>
            </w:r>
          </w:p>
        </w:tc>
        <w:tc>
          <w:tcPr>
            <w:tcW w:w="3236" w:type="dxa"/>
            <w:noWrap w:val="0"/>
            <w:vAlign w:val="center"/>
          </w:tcPr>
          <w:p w14:paraId="0210D85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对原告李亚钰因本次事故产生的误工期、护理期、营养期进行鉴定，委托编号（2025）委鉴38号</w:t>
            </w:r>
          </w:p>
        </w:tc>
        <w:tc>
          <w:tcPr>
            <w:tcW w:w="4258" w:type="dxa"/>
            <w:noWrap w:val="0"/>
            <w:vAlign w:val="center"/>
          </w:tcPr>
          <w:p w14:paraId="47DABBB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6.广东司法警官职业学院司法鉴定中心</w:t>
            </w:r>
          </w:p>
          <w:p w14:paraId="4B53269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4.广东衡正司法鉴定所</w:t>
            </w:r>
          </w:p>
          <w:p w14:paraId="76FCAAA3">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tc>
      </w:tr>
      <w:tr w14:paraId="4C15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2989" w:type="dxa"/>
            <w:noWrap w:val="0"/>
            <w:vAlign w:val="center"/>
          </w:tcPr>
          <w:p w14:paraId="1F6D555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（2024）粤0105民诉前调26683号</w:t>
            </w:r>
          </w:p>
        </w:tc>
        <w:tc>
          <w:tcPr>
            <w:tcW w:w="3404" w:type="dxa"/>
            <w:noWrap w:val="0"/>
            <w:vAlign w:val="center"/>
          </w:tcPr>
          <w:p w14:paraId="02DC37D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原告:胡淑婷</w:t>
            </w:r>
          </w:p>
          <w:p w14:paraId="204C9BD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被告:广州市喜燃能源有限公司,喜威(中国)投资有限公司，中国人民财产保险股份有限公司苏州市分公司，鼎和财产保险股份有限公司广州中心支公司</w:t>
            </w:r>
          </w:p>
        </w:tc>
        <w:tc>
          <w:tcPr>
            <w:tcW w:w="3236" w:type="dxa"/>
            <w:noWrap w:val="0"/>
            <w:vAlign w:val="center"/>
          </w:tcPr>
          <w:p w14:paraId="0C1EA38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对申请人胡淑婷因本案事故造成的伤残等级、后续治疗康复费用及误工期、护理期、营养期进行鉴定，委托编号（2025）委鉴44号</w:t>
            </w:r>
          </w:p>
        </w:tc>
        <w:tc>
          <w:tcPr>
            <w:tcW w:w="4258" w:type="dxa"/>
            <w:noWrap w:val="0"/>
            <w:vAlign w:val="center"/>
          </w:tcPr>
          <w:p w14:paraId="2BC44A3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9.广东金域司法鉴定所</w:t>
            </w:r>
          </w:p>
          <w:p w14:paraId="5C6E023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p w14:paraId="3E14D7F9">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4.广东衡正司法鉴定所</w:t>
            </w:r>
          </w:p>
        </w:tc>
      </w:tr>
      <w:tr w14:paraId="7B83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2989" w:type="dxa"/>
            <w:noWrap w:val="0"/>
            <w:vAlign w:val="center"/>
          </w:tcPr>
          <w:p w14:paraId="03001FD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（2024）粤0105民诉前调28724号</w:t>
            </w:r>
          </w:p>
        </w:tc>
        <w:tc>
          <w:tcPr>
            <w:tcW w:w="3404" w:type="dxa"/>
            <w:noWrap w:val="0"/>
            <w:vAlign w:val="center"/>
          </w:tcPr>
          <w:p w14:paraId="42FE08C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原告:吴少明</w:t>
            </w:r>
          </w:p>
          <w:p w14:paraId="43DC07A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被告:彭国友、中国人民财产保险股份有限公司广州分公司</w:t>
            </w:r>
          </w:p>
        </w:tc>
        <w:tc>
          <w:tcPr>
            <w:tcW w:w="3236" w:type="dxa"/>
            <w:noWrap w:val="0"/>
            <w:vAlign w:val="center"/>
          </w:tcPr>
          <w:p w14:paraId="26A3B62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对申请人吴少明因本案交通事故造成的伤残等级、护理期、营养期进行鉴定，委托编号（2025）委鉴45号</w:t>
            </w:r>
          </w:p>
        </w:tc>
        <w:tc>
          <w:tcPr>
            <w:tcW w:w="4258" w:type="dxa"/>
            <w:noWrap w:val="0"/>
            <w:vAlign w:val="center"/>
          </w:tcPr>
          <w:p w14:paraId="5080914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p w14:paraId="09674DF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1.南方医科大学司法鉴定中心</w:t>
            </w:r>
          </w:p>
          <w:p w14:paraId="647EB68D">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3.广东华生司法鉴定中心</w:t>
            </w:r>
          </w:p>
        </w:tc>
      </w:tr>
      <w:tr w14:paraId="72F0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2989" w:type="dxa"/>
            <w:noWrap w:val="0"/>
            <w:vAlign w:val="center"/>
          </w:tcPr>
          <w:p w14:paraId="0E2E997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（2024）粤0105民诉前调23159号</w:t>
            </w:r>
          </w:p>
        </w:tc>
        <w:tc>
          <w:tcPr>
            <w:tcW w:w="3404" w:type="dxa"/>
            <w:noWrap w:val="0"/>
            <w:vAlign w:val="center"/>
          </w:tcPr>
          <w:p w14:paraId="21873BE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原告:陈雯</w:t>
            </w:r>
          </w:p>
          <w:p w14:paraId="05F1716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被告:黄志明,现代财产保险(中国)有限公司广东分公司</w:t>
            </w:r>
          </w:p>
        </w:tc>
        <w:tc>
          <w:tcPr>
            <w:tcW w:w="3236" w:type="dxa"/>
            <w:noWrap w:val="0"/>
            <w:vAlign w:val="center"/>
          </w:tcPr>
          <w:p w14:paraId="427356A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对申请人陈雯因本案纠纷造成的伤残等级进行鉴定，委托编号（2025）委鉴47号</w:t>
            </w:r>
          </w:p>
        </w:tc>
        <w:tc>
          <w:tcPr>
            <w:tcW w:w="4258" w:type="dxa"/>
            <w:noWrap w:val="0"/>
            <w:vAlign w:val="center"/>
          </w:tcPr>
          <w:p w14:paraId="606D159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p w14:paraId="5D00186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p w14:paraId="76DB632E">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4.广东衡正司法鉴定所</w:t>
            </w:r>
          </w:p>
        </w:tc>
      </w:tr>
      <w:tr w14:paraId="783E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rPr>
        <w:tc>
          <w:tcPr>
            <w:tcW w:w="2989" w:type="dxa"/>
            <w:noWrap w:val="0"/>
            <w:vAlign w:val="center"/>
          </w:tcPr>
          <w:p w14:paraId="60887E9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（2024）粤0105民诉前调36043号</w:t>
            </w:r>
          </w:p>
        </w:tc>
        <w:tc>
          <w:tcPr>
            <w:tcW w:w="3404" w:type="dxa"/>
            <w:noWrap w:val="0"/>
            <w:vAlign w:val="center"/>
          </w:tcPr>
          <w:p w14:paraId="2D833F4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原告:黄思琳</w:t>
            </w:r>
          </w:p>
          <w:p w14:paraId="7BAC2C6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被告:郭世林,广州市中通货运代理有限公司,中国人民财产保险股份有限公司佛山市分公司</w:t>
            </w:r>
          </w:p>
        </w:tc>
        <w:tc>
          <w:tcPr>
            <w:tcW w:w="3236" w:type="dxa"/>
            <w:noWrap w:val="0"/>
            <w:vAlign w:val="center"/>
          </w:tcPr>
          <w:p w14:paraId="3C255D8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对原告因案涉事故造成的损伤进行伤残等级及后续治疗费鉴定，委托编号（2025）委鉴49号</w:t>
            </w:r>
          </w:p>
        </w:tc>
        <w:tc>
          <w:tcPr>
            <w:tcW w:w="4258" w:type="dxa"/>
            <w:noWrap w:val="0"/>
            <w:vAlign w:val="center"/>
          </w:tcPr>
          <w:p w14:paraId="0A8EBDA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6.广东司法警官职业学院司法鉴定中心</w:t>
            </w:r>
          </w:p>
          <w:p w14:paraId="08FF42F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3.广东华生司法鉴定中心</w:t>
            </w:r>
          </w:p>
          <w:p w14:paraId="5437A978">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tc>
      </w:tr>
      <w:tr w14:paraId="3B4F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trPr>
        <w:tc>
          <w:tcPr>
            <w:tcW w:w="2989" w:type="dxa"/>
            <w:noWrap w:val="0"/>
            <w:vAlign w:val="center"/>
          </w:tcPr>
          <w:p w14:paraId="2C930FE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（2024）粤0105民诉前调36044号</w:t>
            </w:r>
          </w:p>
        </w:tc>
        <w:tc>
          <w:tcPr>
            <w:tcW w:w="3404" w:type="dxa"/>
            <w:noWrap w:val="0"/>
            <w:vAlign w:val="center"/>
          </w:tcPr>
          <w:p w14:paraId="00F078D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原告:邝永平</w:t>
            </w:r>
          </w:p>
          <w:p w14:paraId="315FB96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被告:郭世林,广州市中通货运代理有限公司,中国人民财产保险股份有限公司佛山市分公司</w:t>
            </w:r>
          </w:p>
        </w:tc>
        <w:tc>
          <w:tcPr>
            <w:tcW w:w="3236" w:type="dxa"/>
            <w:noWrap w:val="0"/>
            <w:vAlign w:val="center"/>
          </w:tcPr>
          <w:p w14:paraId="47CBA07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对原告因案涉事故造成的损伤进行伤残等级及后续治疗费鉴定，委托编号（2025）委鉴50号</w:t>
            </w:r>
          </w:p>
        </w:tc>
        <w:tc>
          <w:tcPr>
            <w:tcW w:w="4258" w:type="dxa"/>
            <w:noWrap w:val="0"/>
            <w:vAlign w:val="center"/>
          </w:tcPr>
          <w:p w14:paraId="7BAFFDF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6.广东司法警官职业学院司法鉴定中心</w:t>
            </w:r>
          </w:p>
          <w:p w14:paraId="0103904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3.广东华生司法鉴定中心</w:t>
            </w:r>
          </w:p>
          <w:p w14:paraId="72540B3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tc>
      </w:tr>
      <w:tr w14:paraId="291A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2989" w:type="dxa"/>
            <w:noWrap w:val="0"/>
            <w:vAlign w:val="center"/>
          </w:tcPr>
          <w:p w14:paraId="14EB7FA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（2025）粤0105民初6463号</w:t>
            </w:r>
          </w:p>
        </w:tc>
        <w:tc>
          <w:tcPr>
            <w:tcW w:w="3404" w:type="dxa"/>
            <w:noWrap w:val="0"/>
            <w:vAlign w:val="center"/>
          </w:tcPr>
          <w:p w14:paraId="6E43613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原告:秦宇</w:t>
            </w:r>
          </w:p>
          <w:p w14:paraId="3A7E050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被告:郑丽珊,邓智君</w:t>
            </w:r>
          </w:p>
        </w:tc>
        <w:tc>
          <w:tcPr>
            <w:tcW w:w="3236" w:type="dxa"/>
            <w:noWrap w:val="0"/>
            <w:vAlign w:val="center"/>
          </w:tcPr>
          <w:p w14:paraId="475FDB3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对原告秦宇进行伤残等级鉴定，委托编号（2025）委鉴51号</w:t>
            </w:r>
          </w:p>
        </w:tc>
        <w:tc>
          <w:tcPr>
            <w:tcW w:w="4258" w:type="dxa"/>
            <w:noWrap w:val="0"/>
            <w:vAlign w:val="center"/>
          </w:tcPr>
          <w:p w14:paraId="756D509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3.广东华生司法鉴定中心</w:t>
            </w:r>
          </w:p>
          <w:p w14:paraId="50DEB7C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6.广东司法警官职业学院司法鉴定中心</w:t>
            </w:r>
          </w:p>
          <w:p w14:paraId="6FBF505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p w14:paraId="0D4E8FC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9.广东金域司法鉴定所</w:t>
            </w:r>
          </w:p>
          <w:p w14:paraId="56D9DFD3">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tc>
      </w:tr>
      <w:tr w14:paraId="0FF4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989" w:type="dxa"/>
            <w:noWrap w:val="0"/>
            <w:vAlign w:val="center"/>
          </w:tcPr>
          <w:p w14:paraId="5CAB79B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（2024）粤0105民诉前调30935号</w:t>
            </w:r>
          </w:p>
        </w:tc>
        <w:tc>
          <w:tcPr>
            <w:tcW w:w="3404" w:type="dxa"/>
            <w:noWrap w:val="0"/>
            <w:vAlign w:val="center"/>
          </w:tcPr>
          <w:p w14:paraId="5B5BD24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原告:吴兰丁</w:t>
            </w:r>
          </w:p>
          <w:p w14:paraId="197C186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被告:广州漫途国际酒店管理有限公司</w:t>
            </w:r>
          </w:p>
        </w:tc>
        <w:tc>
          <w:tcPr>
            <w:tcW w:w="3236" w:type="dxa"/>
            <w:noWrap w:val="0"/>
            <w:vAlign w:val="center"/>
          </w:tcPr>
          <w:p w14:paraId="50116B9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对原告吴兰丁进行伤残等级鉴定以及护理期、营养期、误工期进行鉴定，委托编号（2025）委鉴39号</w:t>
            </w:r>
          </w:p>
        </w:tc>
        <w:tc>
          <w:tcPr>
            <w:tcW w:w="4258" w:type="dxa"/>
            <w:noWrap w:val="0"/>
            <w:vAlign w:val="center"/>
          </w:tcPr>
          <w:p w14:paraId="443FE5E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p w14:paraId="5BF8C08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p w14:paraId="62EF59B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4.广东衡正司法鉴定所</w:t>
            </w:r>
          </w:p>
          <w:p w14:paraId="37498AD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1.南方医科大学司法鉴定中心</w:t>
            </w:r>
          </w:p>
          <w:p w14:paraId="4BE11215">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6.广东司法警官职业学院司法鉴定中心 </w:t>
            </w:r>
          </w:p>
        </w:tc>
      </w:tr>
      <w:tr w14:paraId="4C47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trPr>
        <w:tc>
          <w:tcPr>
            <w:tcW w:w="2989" w:type="dxa"/>
            <w:noWrap w:val="0"/>
            <w:vAlign w:val="center"/>
          </w:tcPr>
          <w:p w14:paraId="1B8CD6F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（2024）粤0105民诉前调33704号</w:t>
            </w:r>
          </w:p>
        </w:tc>
        <w:tc>
          <w:tcPr>
            <w:tcW w:w="3404" w:type="dxa"/>
            <w:noWrap w:val="0"/>
            <w:vAlign w:val="center"/>
          </w:tcPr>
          <w:p w14:paraId="64CDA3D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原告:伍显财</w:t>
            </w:r>
          </w:p>
          <w:p w14:paraId="67CAC13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被告:广州医科大学附属第二医院</w:t>
            </w:r>
          </w:p>
        </w:tc>
        <w:tc>
          <w:tcPr>
            <w:tcW w:w="3236" w:type="dxa"/>
            <w:noWrap w:val="0"/>
            <w:vAlign w:val="center"/>
          </w:tcPr>
          <w:p w14:paraId="3E766B6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对被告的诊疗行为是否存在过错及其过错行为与损失后果之间的因果关系原因力大小进行鉴定；及对原告的伤残等级、三期及后续治疗费进行鉴定，委托编号（2025）委鉴53号</w:t>
            </w:r>
          </w:p>
        </w:tc>
        <w:tc>
          <w:tcPr>
            <w:tcW w:w="4258" w:type="dxa"/>
            <w:noWrap w:val="0"/>
            <w:vAlign w:val="center"/>
          </w:tcPr>
          <w:p w14:paraId="337D2C6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p w14:paraId="2B086DD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9.广东通济司法鉴定中心</w:t>
            </w:r>
          </w:p>
          <w:p w14:paraId="42A1CB0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5.汕头大学司法鉴定中心</w:t>
            </w:r>
          </w:p>
          <w:p w14:paraId="090AF38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1.南方医科大学司法鉴定中心</w:t>
            </w:r>
          </w:p>
          <w:p w14:paraId="286E7E82">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13.北京法源司法科学证据鉴定中心</w:t>
            </w:r>
          </w:p>
        </w:tc>
      </w:tr>
      <w:tr w14:paraId="4E48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2989" w:type="dxa"/>
            <w:noWrap w:val="0"/>
            <w:vAlign w:val="center"/>
          </w:tcPr>
          <w:p w14:paraId="1D3E606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（2024）粤0105民初12286号</w:t>
            </w:r>
          </w:p>
        </w:tc>
        <w:tc>
          <w:tcPr>
            <w:tcW w:w="3404" w:type="dxa"/>
            <w:noWrap w:val="0"/>
            <w:vAlign w:val="center"/>
          </w:tcPr>
          <w:p w14:paraId="2CBCD31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原告:朱奇</w:t>
            </w:r>
          </w:p>
          <w:p w14:paraId="3E02E26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被告:杨子千,温嘉明,易方勇</w:t>
            </w:r>
          </w:p>
        </w:tc>
        <w:tc>
          <w:tcPr>
            <w:tcW w:w="3236" w:type="dxa"/>
            <w:noWrap w:val="0"/>
            <w:vAlign w:val="center"/>
          </w:tcPr>
          <w:p w14:paraId="5BA04DD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本案项目“AA智力竞技俱乐部”自2023年12月5日至2024年4月29日期间的盈亏情况（包括但不限于项目产生的现金收入、人工费用、设备设施费用、装修费用、物料采购费用等）进行清算，并进行司法审计。委托编号（2025）委鉴46号</w:t>
            </w:r>
          </w:p>
        </w:tc>
        <w:tc>
          <w:tcPr>
            <w:tcW w:w="4258" w:type="dxa"/>
            <w:noWrap w:val="0"/>
            <w:vAlign w:val="center"/>
          </w:tcPr>
          <w:p w14:paraId="0D8745B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6.广州宏海会计师事务所有限公司</w:t>
            </w:r>
          </w:p>
          <w:p w14:paraId="4C82001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8.广州中联会计师事务所有限公司</w:t>
            </w:r>
          </w:p>
          <w:p w14:paraId="3A15831D">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13.广州德永会计师事务所有限公司</w:t>
            </w:r>
          </w:p>
        </w:tc>
      </w:tr>
      <w:tr w14:paraId="5DDA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887" w:type="dxa"/>
            <w:gridSpan w:val="4"/>
            <w:noWrap w:val="0"/>
            <w:vAlign w:val="center"/>
          </w:tcPr>
          <w:p w14:paraId="32EC8D1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保险公估</w:t>
            </w:r>
          </w:p>
        </w:tc>
      </w:tr>
      <w:tr w14:paraId="468B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trPr>
        <w:tc>
          <w:tcPr>
            <w:tcW w:w="2989" w:type="dxa"/>
            <w:noWrap w:val="0"/>
            <w:vAlign w:val="center"/>
          </w:tcPr>
          <w:p w14:paraId="4DCAF80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（2024）粤0105民诉前调15781号</w:t>
            </w:r>
          </w:p>
        </w:tc>
        <w:tc>
          <w:tcPr>
            <w:tcW w:w="3404" w:type="dxa"/>
            <w:noWrap w:val="0"/>
            <w:vAlign w:val="center"/>
          </w:tcPr>
          <w:p w14:paraId="74B5806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原告:武汉道拓汽车服务有限公司</w:t>
            </w:r>
          </w:p>
          <w:p w14:paraId="0F6BBAA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被告:中国大地财产保险股份有限公司广东分公司</w:t>
            </w:r>
          </w:p>
        </w:tc>
        <w:tc>
          <w:tcPr>
            <w:tcW w:w="3236" w:type="dxa"/>
            <w:noWrap w:val="0"/>
            <w:vAlign w:val="center"/>
          </w:tcPr>
          <w:p w14:paraId="100A960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被告中国大地财产保险股份有限公司广东分公司申请对案涉车辆粤CBH367号厢式运输车因本案2023年9月6日发生交通事故导致的车辆损失价格进行重新鉴定，并要求复勘验车，委托编号（2025）委评33号</w:t>
            </w:r>
          </w:p>
        </w:tc>
        <w:tc>
          <w:tcPr>
            <w:tcW w:w="4258" w:type="dxa"/>
            <w:noWrap w:val="0"/>
            <w:vAlign w:val="center"/>
          </w:tcPr>
          <w:p w14:paraId="3603591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3.汇中保险公估股份有限公司</w:t>
            </w:r>
          </w:p>
          <w:p w14:paraId="1916B09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7.深圳市信诚联合保险公估有限公司广州分公司</w:t>
            </w:r>
          </w:p>
          <w:p w14:paraId="6931CFC0">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9.泛华保险公估股份有限公司广州分公司</w:t>
            </w:r>
          </w:p>
        </w:tc>
      </w:tr>
      <w:tr w14:paraId="528D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3887" w:type="dxa"/>
            <w:gridSpan w:val="4"/>
            <w:noWrap w:val="0"/>
            <w:vAlign w:val="center"/>
          </w:tcPr>
          <w:p w14:paraId="5276DBD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股权评估</w:t>
            </w:r>
          </w:p>
        </w:tc>
      </w:tr>
      <w:tr w14:paraId="7757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2989" w:type="dxa"/>
            <w:noWrap w:val="0"/>
            <w:vAlign w:val="center"/>
          </w:tcPr>
          <w:p w14:paraId="6C144AE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（2024）粤0105民初21014号</w:t>
            </w:r>
          </w:p>
        </w:tc>
        <w:tc>
          <w:tcPr>
            <w:tcW w:w="3404" w:type="dxa"/>
            <w:noWrap w:val="0"/>
            <w:vAlign w:val="center"/>
          </w:tcPr>
          <w:p w14:paraId="6706F4B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原告:石富壬</w:t>
            </w:r>
          </w:p>
          <w:p w14:paraId="16D6798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被告:伍香留</w:t>
            </w:r>
          </w:p>
        </w:tc>
        <w:tc>
          <w:tcPr>
            <w:tcW w:w="3236" w:type="dxa"/>
            <w:noWrap w:val="0"/>
            <w:vAlign w:val="center"/>
          </w:tcPr>
          <w:p w14:paraId="0C125CA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对广州建兴模具有限公司的股权价值进行评估，委托编号（2025）委评34号</w:t>
            </w:r>
          </w:p>
        </w:tc>
        <w:tc>
          <w:tcPr>
            <w:tcW w:w="4258" w:type="dxa"/>
            <w:noWrap w:val="0"/>
            <w:vAlign w:val="center"/>
          </w:tcPr>
          <w:p w14:paraId="48E8D75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10.深圳市融泽源资产评估土地房地产</w:t>
            </w:r>
          </w:p>
          <w:p w14:paraId="432B193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估价有限公司广州分公司</w:t>
            </w:r>
          </w:p>
          <w:p w14:paraId="190B949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13.广东开泰资产评估与土地房地产估价有限公司</w:t>
            </w:r>
          </w:p>
          <w:p w14:paraId="5202982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9.广东正森资产评估土地房地产估价</w:t>
            </w:r>
          </w:p>
          <w:p w14:paraId="74BCE9A0">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有限公司</w:t>
            </w:r>
          </w:p>
        </w:tc>
      </w:tr>
      <w:tr w14:paraId="349A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3887" w:type="dxa"/>
            <w:gridSpan w:val="4"/>
            <w:noWrap w:val="0"/>
            <w:vAlign w:val="center"/>
          </w:tcPr>
          <w:p w14:paraId="278A3F1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资产评估</w:t>
            </w:r>
          </w:p>
        </w:tc>
      </w:tr>
      <w:tr w14:paraId="3D92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6" w:hRule="atLeast"/>
        </w:trPr>
        <w:tc>
          <w:tcPr>
            <w:tcW w:w="2989" w:type="dxa"/>
            <w:noWrap w:val="0"/>
            <w:vAlign w:val="center"/>
          </w:tcPr>
          <w:p w14:paraId="536D418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（2024）粤0105执恢855号</w:t>
            </w:r>
          </w:p>
        </w:tc>
        <w:tc>
          <w:tcPr>
            <w:tcW w:w="3404" w:type="dxa"/>
            <w:noWrap w:val="0"/>
            <w:vAlign w:val="center"/>
          </w:tcPr>
          <w:p w14:paraId="0D29266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申请方:广州银行股份有限公司珠江支行</w:t>
            </w:r>
          </w:p>
          <w:p w14:paraId="28DA502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被申请方:广州洪森科技有限公司,钱广遴,李蕾</w:t>
            </w:r>
          </w:p>
        </w:tc>
        <w:tc>
          <w:tcPr>
            <w:tcW w:w="3236" w:type="dxa"/>
            <w:noWrap w:val="0"/>
            <w:vAlign w:val="center"/>
          </w:tcPr>
          <w:p w14:paraId="6CEA908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委托评估被执行人广州洪森科技有限公司持有的：1、名称为：一种基于Tilera众核处理器的视频处理方法发明专利（申请号CN201510405214)）；2、名称为：基于流形学习的数据降维方法及装置的发明专利（申请号CN201610011619）的市场价值。评估日以评估基准日为准。委托编号（2025）委评35号</w:t>
            </w:r>
          </w:p>
        </w:tc>
        <w:tc>
          <w:tcPr>
            <w:tcW w:w="4258" w:type="dxa"/>
            <w:noWrap w:val="0"/>
            <w:vAlign w:val="center"/>
          </w:tcPr>
          <w:p w14:paraId="5516630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1.广东嘉永房地产土地与资产评估</w:t>
            </w:r>
          </w:p>
          <w:p w14:paraId="11F60ED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咨询有限公司</w:t>
            </w:r>
          </w:p>
          <w:p w14:paraId="4870293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4.深圳市鹏信资产评估土地房地产</w:t>
            </w:r>
          </w:p>
          <w:p w14:paraId="457E2FC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估价有限公司广州分公司</w:t>
            </w:r>
          </w:p>
          <w:p w14:paraId="1B3B732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15.广东开泰资产评估与土地房地产估价有限公司</w:t>
            </w:r>
          </w:p>
          <w:p w14:paraId="3BCAD90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11.广东正森资产评估土地房地产</w:t>
            </w:r>
          </w:p>
          <w:p w14:paraId="56EA418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估价有限公司</w:t>
            </w:r>
          </w:p>
          <w:p w14:paraId="29E39FD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7.广东京华资产评估房地产土地</w:t>
            </w:r>
          </w:p>
          <w:p w14:paraId="042962CB">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估价有限公司</w:t>
            </w:r>
          </w:p>
        </w:tc>
      </w:tr>
      <w:tr w14:paraId="32F1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887" w:type="dxa"/>
            <w:gridSpan w:val="4"/>
            <w:noWrap w:val="0"/>
            <w:vAlign w:val="center"/>
          </w:tcPr>
          <w:p w14:paraId="570C183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房地产评估</w:t>
            </w:r>
          </w:p>
        </w:tc>
      </w:tr>
      <w:tr w14:paraId="15AD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2989" w:type="dxa"/>
            <w:noWrap w:val="0"/>
            <w:vAlign w:val="center"/>
          </w:tcPr>
          <w:p w14:paraId="221D9D5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（2022）粤0105执16422号</w:t>
            </w:r>
          </w:p>
        </w:tc>
        <w:tc>
          <w:tcPr>
            <w:tcW w:w="3404" w:type="dxa"/>
            <w:noWrap w:val="0"/>
            <w:vAlign w:val="center"/>
          </w:tcPr>
          <w:p w14:paraId="45182D9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申请人:卜丙忱</w:t>
            </w:r>
          </w:p>
          <w:p w14:paraId="3788161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被申请人:温秋华</w:t>
            </w:r>
          </w:p>
        </w:tc>
        <w:tc>
          <w:tcPr>
            <w:tcW w:w="3236" w:type="dxa"/>
            <w:noWrap w:val="0"/>
            <w:vAlign w:val="center"/>
          </w:tcPr>
          <w:p w14:paraId="0DA0CD5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以评估日为评估基准日，委托评估被执行人温秋华名下位于广州市从化区温泉镇畔岛一街2号60号车位的市场价值进行评估，委托编号（2025）委评29号</w:t>
            </w:r>
          </w:p>
        </w:tc>
        <w:tc>
          <w:tcPr>
            <w:tcW w:w="4258" w:type="dxa"/>
            <w:noWrap w:val="0"/>
            <w:vAlign w:val="center"/>
          </w:tcPr>
          <w:p w14:paraId="36878EE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29.广东广信粤诚土地房地产与资产评估有限公司</w:t>
            </w:r>
          </w:p>
          <w:p w14:paraId="2A87F52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31.正衡（广东）土地房地产评估有限公司</w:t>
            </w:r>
          </w:p>
          <w:p w14:paraId="61566E8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21.广州市建证资产评估与土地房地产估价</w:t>
            </w:r>
          </w:p>
          <w:p w14:paraId="5A2C56C0">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有限公司</w:t>
            </w:r>
          </w:p>
        </w:tc>
      </w:tr>
      <w:tr w14:paraId="6915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3887" w:type="dxa"/>
            <w:gridSpan w:val="4"/>
            <w:noWrap w:val="0"/>
            <w:vAlign w:val="center"/>
          </w:tcPr>
          <w:p w14:paraId="68FF9C5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工程造价</w:t>
            </w:r>
          </w:p>
        </w:tc>
      </w:tr>
      <w:tr w14:paraId="5F97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2989" w:type="dxa"/>
            <w:noWrap w:val="0"/>
            <w:vAlign w:val="center"/>
          </w:tcPr>
          <w:p w14:paraId="17F36B7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（2024）粤0105民诉前调27880号</w:t>
            </w:r>
          </w:p>
        </w:tc>
        <w:tc>
          <w:tcPr>
            <w:tcW w:w="3404" w:type="dxa"/>
            <w:noWrap w:val="0"/>
            <w:vAlign w:val="center"/>
          </w:tcPr>
          <w:p w14:paraId="3DCB5D5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原告:朱超亮</w:t>
            </w:r>
          </w:p>
          <w:p w14:paraId="710FD77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被告:刘明霞</w:t>
            </w:r>
          </w:p>
        </w:tc>
        <w:tc>
          <w:tcPr>
            <w:tcW w:w="3236" w:type="dxa"/>
            <w:noWrap w:val="0"/>
            <w:vAlign w:val="center"/>
          </w:tcPr>
          <w:p w14:paraId="5159D56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对广州市海珠区南华中路368号首层商铺的装修工程造价进行鉴定，评估基准日为：2024年3月30日。委托编号（2025）委评30号</w:t>
            </w:r>
          </w:p>
        </w:tc>
        <w:tc>
          <w:tcPr>
            <w:tcW w:w="4258" w:type="dxa"/>
            <w:noWrap w:val="0"/>
            <w:vAlign w:val="center"/>
          </w:tcPr>
          <w:p w14:paraId="0D9ADC5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3.广州宇丰工程咨询有限公司</w:t>
            </w:r>
          </w:p>
          <w:p w14:paraId="25099C8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49.广东千福田工程造价咨询有限公司</w:t>
            </w:r>
          </w:p>
          <w:p w14:paraId="5695B95A">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35.广东建瀚工程管理有限公司</w:t>
            </w:r>
          </w:p>
        </w:tc>
      </w:tr>
      <w:tr w14:paraId="7504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2989" w:type="dxa"/>
            <w:noWrap w:val="0"/>
            <w:vAlign w:val="center"/>
          </w:tcPr>
          <w:p w14:paraId="371E1DC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（2024）粤0105民诉前调7536号</w:t>
            </w:r>
          </w:p>
        </w:tc>
        <w:tc>
          <w:tcPr>
            <w:tcW w:w="3404" w:type="dxa"/>
            <w:noWrap w:val="0"/>
            <w:vAlign w:val="center"/>
          </w:tcPr>
          <w:p w14:paraId="521D511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原告:大成科创建设集团股份有限公司</w:t>
            </w:r>
          </w:p>
          <w:p w14:paraId="1E14187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被告:广州南天商业大广场建设发展有限公司</w:t>
            </w:r>
          </w:p>
        </w:tc>
        <w:tc>
          <w:tcPr>
            <w:tcW w:w="3236" w:type="dxa"/>
            <w:noWrap w:val="0"/>
            <w:vAlign w:val="center"/>
          </w:tcPr>
          <w:p w14:paraId="73A3707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对“广州佳兆业中心项目”基坑支护工程进行造价鉴定，以2019年7月31日为评估基准日。委托编号（2025）委评31号</w:t>
            </w:r>
          </w:p>
        </w:tc>
        <w:tc>
          <w:tcPr>
            <w:tcW w:w="4258" w:type="dxa"/>
            <w:noWrap w:val="0"/>
            <w:vAlign w:val="center"/>
          </w:tcPr>
          <w:p w14:paraId="2CE42BA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11.广东华禹工程咨询有限公司</w:t>
            </w:r>
          </w:p>
          <w:p w14:paraId="6B188DE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47.广州市百业建设顾问有限公司</w:t>
            </w:r>
          </w:p>
          <w:p w14:paraId="7AC7E306">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39.北京建友工程造价咨询有限公司广东分公司</w:t>
            </w:r>
          </w:p>
        </w:tc>
      </w:tr>
      <w:tr w14:paraId="6C4D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trPr>
        <w:tc>
          <w:tcPr>
            <w:tcW w:w="2989" w:type="dxa"/>
            <w:noWrap w:val="0"/>
            <w:vAlign w:val="center"/>
          </w:tcPr>
          <w:p w14:paraId="092E0BE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（2024）粤0105民诉前调18003号</w:t>
            </w:r>
          </w:p>
        </w:tc>
        <w:tc>
          <w:tcPr>
            <w:tcW w:w="3404" w:type="dxa"/>
            <w:noWrap w:val="0"/>
            <w:vAlign w:val="center"/>
          </w:tcPr>
          <w:p w14:paraId="4DF48AA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原告:周立强</w:t>
            </w:r>
          </w:p>
          <w:p w14:paraId="1D87DB0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被告:广州云润生物科技有限公司,广东广润集团有限公司;第三人:深圳市中装建设集团股份有限公司</w:t>
            </w:r>
          </w:p>
        </w:tc>
        <w:tc>
          <w:tcPr>
            <w:tcW w:w="3236" w:type="dxa"/>
            <w:noWrap w:val="0"/>
            <w:vAlign w:val="center"/>
          </w:tcPr>
          <w:p w14:paraId="3CE9983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涉案云润生物科研办公室基地项目A栋（标段一、标段二）以及B栋公寓精装修工程造价进行鉴定评估。评估基准日：标段一为2020年7月7日；标段二为2021年4月26日；B栋公寓为2021年7月9日，委托编号（2025）委评32号</w:t>
            </w:r>
          </w:p>
        </w:tc>
        <w:tc>
          <w:tcPr>
            <w:tcW w:w="4258" w:type="dxa"/>
            <w:noWrap w:val="0"/>
            <w:vAlign w:val="center"/>
          </w:tcPr>
          <w:p w14:paraId="3B9F3D1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49.广东千福田工程造价咨询有限公司</w:t>
            </w:r>
          </w:p>
          <w:p w14:paraId="5C03B2A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39.北京建友工程造价咨询有限公司广东分公司</w:t>
            </w:r>
          </w:p>
          <w:p w14:paraId="2A5E64D9">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33.</w:t>
            </w:r>
            <w:bookmarkStart w:id="0" w:name="_GoBack"/>
            <w:bookmarkEnd w:id="0"/>
            <w:r>
              <w:rPr>
                <w:rFonts w:hint="eastAsia" w:ascii="宋体" w:hAnsi="宋体" w:eastAsia="宋体" w:cs="宋体"/>
                <w:b/>
                <w:bCs/>
                <w:sz w:val="36"/>
                <w:szCs w:val="36"/>
                <w:lang w:val="en-US" w:eastAsia="zh-CN"/>
              </w:rPr>
              <w:t>金厦工程管理咨询有限公司广州分公司</w:t>
            </w:r>
          </w:p>
        </w:tc>
      </w:tr>
    </w:tbl>
    <w:p w14:paraId="23787D82">
      <w:pPr>
        <w:keepNext w:val="0"/>
        <w:keepLines w:val="0"/>
        <w:pageBreakBefore w:val="0"/>
        <w:widowControl w:val="0"/>
        <w:kinsoku/>
        <w:wordWrap/>
        <w:overflowPunct/>
        <w:topLinePunct w:val="0"/>
        <w:autoSpaceDE/>
        <w:autoSpaceDN/>
        <w:bidi w:val="0"/>
        <w:adjustRightInd/>
        <w:snapToGrid/>
        <w:ind w:firstLine="723" w:firstLineChars="200"/>
        <w:jc w:val="right"/>
        <w:textAlignment w:val="auto"/>
        <w:rPr>
          <w:rFonts w:hint="default" w:ascii="仿宋_GB2312" w:hAnsi="仿宋_GB2312" w:eastAsia="仿宋_GB2312"/>
          <w:b/>
          <w:bCs/>
          <w:sz w:val="36"/>
          <w:szCs w:val="36"/>
          <w:lang w:val="en-US" w:eastAsia="zh-CN"/>
        </w:rPr>
      </w:pPr>
      <w:r>
        <w:rPr>
          <w:rFonts w:hint="eastAsia" w:ascii="仿宋_GB2312" w:hAnsi="仿宋_GB2312" w:eastAsia="仿宋_GB2312"/>
          <w:b/>
          <w:bCs/>
          <w:sz w:val="36"/>
          <w:szCs w:val="36"/>
          <w:lang w:val="en-US" w:eastAsia="zh-CN"/>
        </w:rPr>
        <w:t>3月18日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F1C53"/>
    <w:rsid w:val="0B440899"/>
    <w:rsid w:val="0E927B6D"/>
    <w:rsid w:val="2C626979"/>
    <w:rsid w:val="35AD6EB7"/>
    <w:rsid w:val="503264DF"/>
    <w:rsid w:val="5DE4100A"/>
    <w:rsid w:val="65273CE0"/>
    <w:rsid w:val="758F4BB9"/>
    <w:rsid w:val="760F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6"/>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3 Char"/>
    <w:link w:val="2"/>
    <w:qFormat/>
    <w:uiPriority w:val="0"/>
    <w:rPr>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4015</Words>
  <Characters>4552</Characters>
  <Lines>0</Lines>
  <Paragraphs>0</Paragraphs>
  <TotalTime>2</TotalTime>
  <ScaleCrop>false</ScaleCrop>
  <LinksUpToDate>false</LinksUpToDate>
  <CharactersWithSpaces>4559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2025-03-18T02:31:00Z</dcterms:created>
  <dc:creator>hzfy</dc:creator>
  <cp:lastModifiedBy>Administrator</cp:lastModifiedBy>
  <dcterms:modified xsi:type="dcterms:W3CDTF">2025-03-19T03:26:52Z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FFD7EE10374B420AB7BEFBA8E2D08D5F</vt:lpwstr>
  </property>
  <property fmtid="{D5CDD505-2E9C-101B-9397-08002B2CF9AE}" pid="4" name="KSOTemplateDocerSaveRecord">
    <vt:lpwstr>eyJoZGlkIjoiZjU1NDU4YTEyZjI3Y2U2ODkzZDA0MGExNDIzODg1ZDgifQ==</vt:lpwstr>
  </property>
</Properties>
</file>