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sz w:val="44"/>
          <w:szCs w:val="44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  <w:lang w:eastAsia="zh-CN"/>
        </w:rPr>
        <w:t>存储服务器硬盘</w:t>
      </w:r>
      <w:r>
        <w:rPr>
          <w:rFonts w:hint="eastAsia" w:ascii="方正小标宋简体" w:eastAsia="方正小标宋简体"/>
          <w:b w:val="0"/>
          <w:sz w:val="44"/>
          <w:szCs w:val="44"/>
        </w:rPr>
        <w:t>采购项目招标公告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此项目未达到政府采购公开招标限额起点金额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ascii="宋体" w:hAnsi="宋体" w:eastAsia="宋体" w:cs="宋体"/>
          <w:kern w:val="0"/>
          <w:sz w:val="32"/>
          <w:szCs w:val="32"/>
        </w:rPr>
        <w:t>可按零星采购</w:t>
      </w:r>
      <w:r>
        <w:rPr>
          <w:rFonts w:hint="eastAsia" w:ascii="宋体" w:hAnsi="宋体" w:eastAsia="宋体" w:cs="宋体"/>
          <w:kern w:val="0"/>
          <w:sz w:val="32"/>
          <w:szCs w:val="32"/>
        </w:rPr>
        <w:t>流程自行采购</w:t>
      </w:r>
      <w:r>
        <w:rPr>
          <w:rFonts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但</w:t>
      </w:r>
      <w:r>
        <w:rPr>
          <w:rFonts w:ascii="宋体" w:hAnsi="宋体" w:eastAsia="宋体" w:cs="宋体"/>
          <w:kern w:val="0"/>
          <w:sz w:val="32"/>
          <w:szCs w:val="32"/>
        </w:rPr>
        <w:t>为了更加公开、公平、公正，我院向社会全面公开邀请符合资质的单位参加投标。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招标人广州市海珠区人民法院通过内部对比评议方式评选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32"/>
          <w:szCs w:val="32"/>
        </w:rPr>
        <w:t>采购项目的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供应商</w:t>
      </w:r>
      <w:r>
        <w:rPr>
          <w:rFonts w:ascii="宋体" w:hAnsi="宋体" w:eastAsia="宋体" w:cs="宋体"/>
          <w:kern w:val="0"/>
          <w:sz w:val="32"/>
          <w:szCs w:val="32"/>
        </w:rPr>
        <w:t>，欢迎符合资格条件的单位前来投标。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一、项目名称：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32"/>
          <w:szCs w:val="32"/>
        </w:rPr>
        <w:t>采购项目。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二、项目地点：</w:t>
      </w:r>
      <w:r>
        <w:rPr>
          <w:rFonts w:ascii="宋体" w:hAnsi="宋体" w:eastAsia="宋体" w:cs="宋体"/>
          <w:kern w:val="0"/>
          <w:sz w:val="32"/>
          <w:szCs w:val="32"/>
        </w:rPr>
        <w:t>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海珠区人民法院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三、项目最高限价：</w:t>
      </w:r>
      <w:r>
        <w:rPr>
          <w:rFonts w:ascii="宋体" w:hAnsi="宋体" w:eastAsia="宋体" w:cs="宋体"/>
          <w:kern w:val="0"/>
          <w:sz w:val="32"/>
          <w:szCs w:val="32"/>
        </w:rPr>
        <w:t>人民币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28000</w:t>
      </w:r>
      <w:r>
        <w:rPr>
          <w:rFonts w:ascii="宋体" w:hAnsi="宋体" w:eastAsia="宋体" w:cs="宋体"/>
          <w:kern w:val="0"/>
          <w:sz w:val="32"/>
          <w:szCs w:val="32"/>
        </w:rPr>
        <w:t>元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四、投标人资格：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1、投标人必须符合《政府采购法》第二十二条所规定的条件；分公司投标的，必须由具有法人资格的总公司授权；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2、本项目不接受联合体报名。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五、项目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介绍</w:t>
      </w:r>
      <w:r>
        <w:rPr>
          <w:rFonts w:ascii="宋体" w:hAnsi="宋体" w:eastAsia="宋体" w:cs="宋体"/>
          <w:b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1、本次采购项目内容为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32"/>
          <w:szCs w:val="32"/>
        </w:rPr>
        <w:t>，项目内容包括货物供货、运输、保管、验收及相关服务，货物清单如下：</w:t>
      </w:r>
    </w:p>
    <w:tbl>
      <w:tblPr>
        <w:tblStyle w:val="7"/>
        <w:tblW w:w="8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600"/>
        <w:gridCol w:w="585"/>
        <w:gridCol w:w="5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货物名称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81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存储服务器硬盘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块</w:t>
            </w:r>
          </w:p>
        </w:tc>
        <w:tc>
          <w:tcPr>
            <w:tcW w:w="5850" w:type="dxa"/>
            <w:vAlign w:val="center"/>
          </w:tcPr>
          <w:p>
            <w:pPr>
              <w:widowControl/>
              <w:spacing w:line="600" w:lineRule="atLeast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希捷SECURE Exos"X20容量20TB硬盘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2、实施时间：确认中标人后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2"/>
          <w:szCs w:val="32"/>
        </w:rPr>
        <w:t>个日历天内完成交货及验收。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六、投标、评标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（一）报名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本公告公示时间：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</w:t>
      </w:r>
      <w:r>
        <w:rPr>
          <w:rFonts w:ascii="宋体" w:hAnsi="宋体" w:eastAsia="宋体" w:cs="宋体"/>
          <w:kern w:val="0"/>
          <w:sz w:val="32"/>
          <w:szCs w:val="32"/>
        </w:rPr>
        <w:t>日至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报名截止时间：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32"/>
          <w:szCs w:val="32"/>
        </w:rPr>
        <w:t>日16:00。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符合资格的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供应商</w:t>
      </w:r>
      <w:r>
        <w:rPr>
          <w:rFonts w:ascii="宋体" w:hAnsi="宋体" w:eastAsia="宋体" w:cs="宋体"/>
          <w:kern w:val="0"/>
          <w:sz w:val="32"/>
          <w:szCs w:val="32"/>
        </w:rPr>
        <w:t>应当在报名时间截止前发送以下资料至我院零星采购专用邮箱gzhzcourtbgs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@gz.gov.cn，邮件标题请务必注明所报项目名称以及报名单位名称，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以及</w:t>
      </w:r>
      <w:r>
        <w:rPr>
          <w:rFonts w:ascii="宋体" w:hAnsi="宋体" w:eastAsia="宋体" w:cs="宋体"/>
          <w:kern w:val="0"/>
          <w:sz w:val="32"/>
          <w:szCs w:val="32"/>
        </w:rPr>
        <w:t>项目联系人</w:t>
      </w:r>
      <w:r>
        <w:rPr>
          <w:rFonts w:hint="eastAsia" w:ascii="宋体" w:hAnsi="宋体" w:eastAsia="宋体" w:cs="宋体"/>
          <w:kern w:val="0"/>
          <w:sz w:val="32"/>
          <w:szCs w:val="32"/>
        </w:rPr>
        <w:t>的</w:t>
      </w:r>
      <w:r>
        <w:rPr>
          <w:rFonts w:ascii="宋体" w:hAnsi="宋体" w:eastAsia="宋体" w:cs="宋体"/>
          <w:kern w:val="0"/>
          <w:sz w:val="32"/>
          <w:szCs w:val="32"/>
        </w:rPr>
        <w:t>联系电话，报名资料如下：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1、营业执照或事业单位法人证书扫描件；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2、法定代表人证明书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、代表人身份证</w:t>
      </w:r>
      <w:r>
        <w:rPr>
          <w:rFonts w:ascii="宋体" w:hAnsi="宋体" w:eastAsia="宋体" w:cs="宋体"/>
          <w:kern w:val="0"/>
          <w:sz w:val="32"/>
          <w:szCs w:val="32"/>
        </w:rPr>
        <w:t>扫描件；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3、投标授权委托函、委托代理人身份证扫描件；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</w:t>
      </w:r>
      <w:r>
        <w:rPr>
          <w:rFonts w:ascii="宋体" w:hAnsi="宋体" w:eastAsia="宋体" w:cs="宋体"/>
          <w:kern w:val="0"/>
          <w:sz w:val="32"/>
          <w:szCs w:val="32"/>
        </w:rPr>
        <w:t>投标被授权人及相关负责人的姓名、联系电话、电子邮箱等信息。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待投标人将报名材料发送至我院零星采购专用邮箱后，经我院初步审核符合要求的，我院将予以通知。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（二）投标文件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请投标人按我院需求提交投标文件（正本，用信封统一密封并加盖公章），其主要内容包括以下资料：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1、投标人营业执照或事业单位法人证书复印件（加盖公章）。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2、投标人法定代表人证明书、授权委托函原件，委托代理人身份证复印件（加盖公章）。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3、资质证书复印件（加盖公章）。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4、投标一览表：</w:t>
      </w:r>
    </w:p>
    <w:tbl>
      <w:tblPr>
        <w:tblStyle w:val="7"/>
        <w:tblW w:w="70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4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小写：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5、货物清单（含报价）。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6、注明承诺：质保期（和生产厂商官方质保年限一致）及售后服务承诺。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7、</w:t>
      </w:r>
      <w:r>
        <w:rPr>
          <w:rFonts w:ascii="宋体" w:hAnsi="宋体" w:eastAsia="宋体" w:cs="宋体"/>
          <w:kern w:val="0"/>
          <w:sz w:val="32"/>
          <w:szCs w:val="32"/>
        </w:rPr>
        <w:t>投标报价为唯一报价。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（三）投标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本次投标文件将采用邮寄或现场递交方式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80" w:firstLineChars="15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地址：广州市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截止时间：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32"/>
          <w:szCs w:val="32"/>
        </w:rPr>
        <w:t>日16:00。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（四）开标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32"/>
          <w:szCs w:val="32"/>
        </w:rPr>
        <w:t>日10:30。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地点：广州市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广州市海珠区人民法院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本次开标将由采购人组织评议人员进行内部评议。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（五）评标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我院采购工作小组根据各投标人的投标文件，对各投标人的资质、报价、服务等方面进行综合评比，集体讨论选定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32"/>
          <w:szCs w:val="32"/>
        </w:rPr>
        <w:t>采购项目</w:t>
      </w:r>
      <w:r>
        <w:rPr>
          <w:rFonts w:ascii="宋体" w:hAnsi="宋体" w:eastAsia="宋体" w:cs="宋体"/>
          <w:kern w:val="0"/>
          <w:sz w:val="32"/>
          <w:szCs w:val="32"/>
        </w:rPr>
        <w:t>的供应商。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（六）结果公示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采购人在“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广州市海珠区人民法院官网</w:t>
      </w:r>
      <w:r>
        <w:rPr>
          <w:rFonts w:ascii="宋体" w:hAnsi="宋体" w:eastAsia="宋体" w:cs="宋体"/>
          <w:kern w:val="0"/>
          <w:sz w:val="32"/>
          <w:szCs w:val="32"/>
        </w:rPr>
        <w:t>”上发布项目评标结果，公示期1日。如供应商对采购过程和成交结果提出质疑的，须在公示期结束前书面方式实名向采购人提交质疑函，并提供相关证明材料，质疑供应商对质疑内容的真实性承担法律责任。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七、联系人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联系人：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吴女士</w:t>
      </w:r>
      <w:r>
        <w:rPr>
          <w:rFonts w:ascii="宋体" w:hAnsi="宋体" w:eastAsia="宋体" w:cs="宋体"/>
          <w:kern w:val="0"/>
          <w:sz w:val="32"/>
          <w:szCs w:val="32"/>
        </w:rPr>
        <w:t>，联系电话：020-</w:t>
      </w:r>
      <w:r>
        <w:rPr>
          <w:rFonts w:hint="eastAsia" w:ascii="宋体" w:hAnsi="宋体" w:eastAsia="宋体" w:cs="宋体"/>
          <w:kern w:val="0"/>
          <w:sz w:val="32"/>
          <w:szCs w:val="32"/>
        </w:rPr>
        <w:t>8300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@gz.gov.cn。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ODA1OTBlZDg5OWM2YTdkOTAzNmRkMzQzNWRlMDYifQ=="/>
  </w:docVars>
  <w:rsids>
    <w:rsidRoot w:val="000F0047"/>
    <w:rsid w:val="00024606"/>
    <w:rsid w:val="00026355"/>
    <w:rsid w:val="0003662A"/>
    <w:rsid w:val="00061306"/>
    <w:rsid w:val="00080EBE"/>
    <w:rsid w:val="000A0FEA"/>
    <w:rsid w:val="000A415F"/>
    <w:rsid w:val="000C039F"/>
    <w:rsid w:val="000C0597"/>
    <w:rsid w:val="000D5496"/>
    <w:rsid w:val="000E65A0"/>
    <w:rsid w:val="000F0047"/>
    <w:rsid w:val="001131D3"/>
    <w:rsid w:val="00115F2B"/>
    <w:rsid w:val="00116905"/>
    <w:rsid w:val="001310EF"/>
    <w:rsid w:val="0013205C"/>
    <w:rsid w:val="00172808"/>
    <w:rsid w:val="00194F39"/>
    <w:rsid w:val="001A49CF"/>
    <w:rsid w:val="001E7A0B"/>
    <w:rsid w:val="001F7B0B"/>
    <w:rsid w:val="00227DD5"/>
    <w:rsid w:val="002504B5"/>
    <w:rsid w:val="002E020D"/>
    <w:rsid w:val="002F458F"/>
    <w:rsid w:val="00312A8F"/>
    <w:rsid w:val="00313A66"/>
    <w:rsid w:val="003222ED"/>
    <w:rsid w:val="003305A4"/>
    <w:rsid w:val="0035077F"/>
    <w:rsid w:val="00351C6D"/>
    <w:rsid w:val="00364530"/>
    <w:rsid w:val="00387740"/>
    <w:rsid w:val="003A70E5"/>
    <w:rsid w:val="003C03AF"/>
    <w:rsid w:val="003E46F3"/>
    <w:rsid w:val="00402BF6"/>
    <w:rsid w:val="004069C0"/>
    <w:rsid w:val="00433DA4"/>
    <w:rsid w:val="00434556"/>
    <w:rsid w:val="004457F5"/>
    <w:rsid w:val="004536EF"/>
    <w:rsid w:val="004648D8"/>
    <w:rsid w:val="00467877"/>
    <w:rsid w:val="00473BF4"/>
    <w:rsid w:val="00474357"/>
    <w:rsid w:val="0049082B"/>
    <w:rsid w:val="004C57C9"/>
    <w:rsid w:val="00523FE1"/>
    <w:rsid w:val="005246A2"/>
    <w:rsid w:val="00527901"/>
    <w:rsid w:val="0053140E"/>
    <w:rsid w:val="00546FDF"/>
    <w:rsid w:val="005555D0"/>
    <w:rsid w:val="0055762C"/>
    <w:rsid w:val="00570BE2"/>
    <w:rsid w:val="00584187"/>
    <w:rsid w:val="00587206"/>
    <w:rsid w:val="00595279"/>
    <w:rsid w:val="005A1327"/>
    <w:rsid w:val="00605E01"/>
    <w:rsid w:val="006213ED"/>
    <w:rsid w:val="0064626E"/>
    <w:rsid w:val="00660862"/>
    <w:rsid w:val="00674210"/>
    <w:rsid w:val="006B31DD"/>
    <w:rsid w:val="006D6189"/>
    <w:rsid w:val="006D7617"/>
    <w:rsid w:val="006E4B63"/>
    <w:rsid w:val="006E5F59"/>
    <w:rsid w:val="007058F1"/>
    <w:rsid w:val="00715778"/>
    <w:rsid w:val="007376A5"/>
    <w:rsid w:val="00743FEE"/>
    <w:rsid w:val="00753904"/>
    <w:rsid w:val="00753CFC"/>
    <w:rsid w:val="00781290"/>
    <w:rsid w:val="007877EE"/>
    <w:rsid w:val="00794223"/>
    <w:rsid w:val="007A6BAF"/>
    <w:rsid w:val="007C5C96"/>
    <w:rsid w:val="007E0A7A"/>
    <w:rsid w:val="007E163C"/>
    <w:rsid w:val="00824D5A"/>
    <w:rsid w:val="00833C4B"/>
    <w:rsid w:val="008431D7"/>
    <w:rsid w:val="0085111E"/>
    <w:rsid w:val="00860AF8"/>
    <w:rsid w:val="008642A4"/>
    <w:rsid w:val="00884CC1"/>
    <w:rsid w:val="008B6655"/>
    <w:rsid w:val="008C76C6"/>
    <w:rsid w:val="008D2FF4"/>
    <w:rsid w:val="009355F6"/>
    <w:rsid w:val="00945AD8"/>
    <w:rsid w:val="009546EB"/>
    <w:rsid w:val="009727AC"/>
    <w:rsid w:val="00975C9A"/>
    <w:rsid w:val="00977D4B"/>
    <w:rsid w:val="00982D0C"/>
    <w:rsid w:val="009B7E9F"/>
    <w:rsid w:val="009D6517"/>
    <w:rsid w:val="009E7F2C"/>
    <w:rsid w:val="009F1CE4"/>
    <w:rsid w:val="00A217E1"/>
    <w:rsid w:val="00A35928"/>
    <w:rsid w:val="00A375AB"/>
    <w:rsid w:val="00A43163"/>
    <w:rsid w:val="00A47206"/>
    <w:rsid w:val="00A60137"/>
    <w:rsid w:val="00A71727"/>
    <w:rsid w:val="00A71E04"/>
    <w:rsid w:val="00A83C34"/>
    <w:rsid w:val="00AA6E01"/>
    <w:rsid w:val="00AC1DB8"/>
    <w:rsid w:val="00AD5F72"/>
    <w:rsid w:val="00B07117"/>
    <w:rsid w:val="00B24379"/>
    <w:rsid w:val="00B472CC"/>
    <w:rsid w:val="00B56039"/>
    <w:rsid w:val="00B73834"/>
    <w:rsid w:val="00B7764F"/>
    <w:rsid w:val="00B8103D"/>
    <w:rsid w:val="00B84CE0"/>
    <w:rsid w:val="00B86C0C"/>
    <w:rsid w:val="00BB59C6"/>
    <w:rsid w:val="00BB7509"/>
    <w:rsid w:val="00BD7D6C"/>
    <w:rsid w:val="00C02845"/>
    <w:rsid w:val="00C20E42"/>
    <w:rsid w:val="00C251E9"/>
    <w:rsid w:val="00C37C56"/>
    <w:rsid w:val="00C40A19"/>
    <w:rsid w:val="00C52EE8"/>
    <w:rsid w:val="00C8221F"/>
    <w:rsid w:val="00CA2390"/>
    <w:rsid w:val="00CB2DAB"/>
    <w:rsid w:val="00CB3B2D"/>
    <w:rsid w:val="00D15F2C"/>
    <w:rsid w:val="00D35B63"/>
    <w:rsid w:val="00D51B87"/>
    <w:rsid w:val="00DB7C1D"/>
    <w:rsid w:val="00DE2502"/>
    <w:rsid w:val="00DF1CFE"/>
    <w:rsid w:val="00E21B69"/>
    <w:rsid w:val="00E40B5D"/>
    <w:rsid w:val="00E44740"/>
    <w:rsid w:val="00E5570F"/>
    <w:rsid w:val="00E9186B"/>
    <w:rsid w:val="00EA7D9C"/>
    <w:rsid w:val="00F32BFC"/>
    <w:rsid w:val="00F657FA"/>
    <w:rsid w:val="00F65CAC"/>
    <w:rsid w:val="00F76D81"/>
    <w:rsid w:val="00F9045F"/>
    <w:rsid w:val="00FC48FE"/>
    <w:rsid w:val="0E116029"/>
    <w:rsid w:val="2EB45539"/>
    <w:rsid w:val="5DB857C2"/>
    <w:rsid w:val="7749136F"/>
    <w:rsid w:val="7BF7057D"/>
    <w:rsid w:val="DDF7A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</Words>
  <Characters>1250</Characters>
  <Lines>10</Lines>
  <Paragraphs>2</Paragraphs>
  <TotalTime>57</TotalTime>
  <ScaleCrop>false</ScaleCrop>
  <LinksUpToDate>false</LinksUpToDate>
  <CharactersWithSpaces>1467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2024-01-03T06:46:00Z</dcterms:created>
  <dc:creator>lenovo</dc:creator>
  <cp:lastModifiedBy>吴萧宇</cp:lastModifiedBy>
  <cp:lastPrinted>2025-03-14T04:12:46Z</cp:lastPrinted>
  <dcterms:modified xsi:type="dcterms:W3CDTF">2025-03-14T04:12:49Z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2E9F3A2B7C4D4982A1102EFA4483D8AD_12</vt:lpwstr>
  </property>
</Properties>
</file>