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="0" w:beforeAutospacing="0" w:after="0" w:afterAutospacing="0" w:line="360" w:lineRule="atLeas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广州市海珠区人民法院</w:t>
      </w:r>
      <w:r>
        <w:rPr>
          <w:rFonts w:hint="eastAsia"/>
          <w:sz w:val="36"/>
          <w:szCs w:val="36"/>
          <w:lang w:val="en-US" w:eastAsia="zh-CN"/>
        </w:rPr>
        <w:t>食堂餐具设备</w:t>
      </w:r>
      <w:r>
        <w:rPr>
          <w:rFonts w:hint="eastAsia"/>
          <w:sz w:val="36"/>
          <w:szCs w:val="36"/>
        </w:rPr>
        <w:t>采购项目</w:t>
      </w:r>
    </w:p>
    <w:p>
      <w:pPr>
        <w:pStyle w:val="2"/>
        <w:shd w:val="clear" w:color="auto" w:fill="FFFFFF"/>
        <w:spacing w:before="0" w:beforeAutospacing="0" w:after="0" w:afterAutospacing="0" w:line="360" w:lineRule="atLeast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招标公告</w:t>
      </w:r>
    </w:p>
    <w:p>
      <w:pPr>
        <w:widowControl/>
        <w:shd w:val="clear" w:color="auto" w:fill="FFFFFF"/>
        <w:spacing w:line="450" w:lineRule="atLeast"/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此项目未达到政府采购公开招标限额起点金额</w:t>
      </w:r>
      <w:r>
        <w:rPr>
          <w:rFonts w:hint="eastAsia" w:ascii="宋体" w:hAnsi="宋体" w:eastAsia="宋体" w:cs="宋体"/>
          <w:kern w:val="0"/>
          <w:sz w:val="28"/>
          <w:szCs w:val="28"/>
        </w:rPr>
        <w:t>，</w:t>
      </w:r>
      <w:r>
        <w:rPr>
          <w:rFonts w:ascii="宋体" w:hAnsi="宋体" w:eastAsia="宋体" w:cs="宋体"/>
          <w:kern w:val="0"/>
          <w:sz w:val="28"/>
          <w:szCs w:val="28"/>
        </w:rPr>
        <w:t>可按零星采购</w:t>
      </w:r>
      <w:r>
        <w:rPr>
          <w:rFonts w:hint="eastAsia" w:ascii="宋体" w:hAnsi="宋体" w:eastAsia="宋体" w:cs="宋体"/>
          <w:kern w:val="0"/>
          <w:sz w:val="28"/>
          <w:szCs w:val="28"/>
        </w:rPr>
        <w:t>流程自行采购</w:t>
      </w:r>
      <w:r>
        <w:rPr>
          <w:rFonts w:ascii="宋体" w:hAnsi="宋体" w:eastAsia="宋体" w:cs="宋体"/>
          <w:kern w:val="0"/>
          <w:sz w:val="28"/>
          <w:szCs w:val="28"/>
        </w:rPr>
        <w:t>，</w:t>
      </w:r>
      <w:r>
        <w:rPr>
          <w:rFonts w:hint="eastAsia" w:ascii="宋体" w:hAnsi="宋体" w:eastAsia="宋体" w:cs="宋体"/>
          <w:kern w:val="0"/>
          <w:sz w:val="28"/>
          <w:szCs w:val="28"/>
        </w:rPr>
        <w:t>但</w:t>
      </w:r>
      <w:r>
        <w:rPr>
          <w:rFonts w:ascii="宋体" w:hAnsi="宋体" w:eastAsia="宋体" w:cs="宋体"/>
          <w:kern w:val="0"/>
          <w:sz w:val="28"/>
          <w:szCs w:val="28"/>
        </w:rPr>
        <w:t>为了更加公开、公平、公正，我院向社会全面公开邀请符合资质的单位参加投标。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招标人广州市海珠区人民法院通过内部对比评议方式评选</w:t>
      </w:r>
      <w:r>
        <w:rPr>
          <w:rFonts w:hint="eastAsia"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食堂餐具设备</w:t>
      </w:r>
      <w:r>
        <w:rPr>
          <w:rFonts w:hint="eastAsia" w:ascii="宋体" w:hAnsi="宋体" w:eastAsia="宋体" w:cs="宋体"/>
          <w:kern w:val="0"/>
          <w:sz w:val="28"/>
          <w:szCs w:val="28"/>
        </w:rPr>
        <w:t>采购项目的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供应商</w:t>
      </w:r>
      <w:r>
        <w:rPr>
          <w:rFonts w:ascii="宋体" w:hAnsi="宋体" w:eastAsia="宋体" w:cs="宋体"/>
          <w:kern w:val="0"/>
          <w:sz w:val="28"/>
          <w:szCs w:val="28"/>
        </w:rPr>
        <w:t>，欢迎符合资格条件的单位前来投标。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一、项目名称：</w:t>
      </w:r>
      <w:r>
        <w:rPr>
          <w:rFonts w:hint="eastAsia"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食堂餐具设备</w:t>
      </w:r>
      <w:r>
        <w:rPr>
          <w:rFonts w:hint="eastAsia" w:ascii="宋体" w:hAnsi="宋体" w:eastAsia="宋体" w:cs="宋体"/>
          <w:kern w:val="0"/>
          <w:sz w:val="28"/>
          <w:szCs w:val="28"/>
        </w:rPr>
        <w:t>采购项目。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二、项目地点</w:t>
      </w:r>
      <w:r>
        <w:rPr>
          <w:rFonts w:hint="eastAsia" w:ascii="宋体" w:hAnsi="宋体" w:eastAsia="宋体" w:cs="宋体"/>
          <w:b/>
          <w:kern w:val="0"/>
          <w:sz w:val="28"/>
          <w:szCs w:val="28"/>
          <w:lang w:eastAsia="zh-CN"/>
        </w:rPr>
        <w:t>：</w:t>
      </w:r>
      <w:r>
        <w:rPr>
          <w:rFonts w:ascii="宋体" w:hAnsi="宋体" w:eastAsia="宋体" w:cs="宋体"/>
          <w:kern w:val="0"/>
          <w:sz w:val="28"/>
          <w:szCs w:val="28"/>
        </w:rPr>
        <w:t>广州市</w:t>
      </w:r>
      <w:r>
        <w:rPr>
          <w:rFonts w:hint="eastAsia" w:ascii="宋体" w:hAnsi="宋体" w:eastAsia="宋体" w:cs="宋体"/>
          <w:kern w:val="0"/>
          <w:sz w:val="28"/>
          <w:szCs w:val="28"/>
        </w:rPr>
        <w:t>海珠区逸景路333号</w:t>
      </w:r>
      <w:r>
        <w:rPr>
          <w:rFonts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三、项目最高限价：</w:t>
      </w:r>
      <w:r>
        <w:rPr>
          <w:rFonts w:ascii="宋体" w:hAnsi="宋体" w:eastAsia="宋体" w:cs="宋体"/>
          <w:kern w:val="0"/>
          <w:sz w:val="28"/>
          <w:szCs w:val="28"/>
        </w:rPr>
        <w:t>人民</w:t>
      </w:r>
      <w:r>
        <w:rPr>
          <w:rFonts w:ascii="宋体" w:hAnsi="宋体" w:eastAsia="宋体" w:cs="宋体"/>
          <w:kern w:val="0"/>
          <w:sz w:val="28"/>
          <w:szCs w:val="28"/>
          <w:highlight w:val="none"/>
        </w:rPr>
        <w:t>币</w:t>
      </w:r>
      <w:r>
        <w:rPr>
          <w:rFonts w:hint="eastAsia" w:ascii="宋体" w:hAnsi="宋体" w:eastAsia="宋体" w:cs="宋体"/>
          <w:kern w:val="0"/>
          <w:sz w:val="28"/>
          <w:szCs w:val="28"/>
          <w:highlight w:val="none"/>
          <w:lang w:val="en-US" w:eastAsia="zh-CN"/>
        </w:rPr>
        <w:t>94000</w:t>
      </w:r>
      <w:r>
        <w:rPr>
          <w:rFonts w:hint="eastAsia" w:ascii="宋体" w:hAnsi="宋体" w:eastAsia="宋体" w:cs="宋体"/>
          <w:kern w:val="0"/>
          <w:sz w:val="28"/>
          <w:szCs w:val="28"/>
          <w:highlight w:val="none"/>
        </w:rPr>
        <w:t>元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四、投标人资格：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1、投标人必须符合《政府采购法》第二十二条所规定的条件；分公司投标的，必须由具有法人资格的总公司授权；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2、本项目不接受联合体报名。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b/>
          <w:kern w:val="0"/>
          <w:sz w:val="28"/>
          <w:szCs w:val="28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五、项目</w:t>
      </w:r>
      <w:r>
        <w:rPr>
          <w:rFonts w:hint="eastAsia" w:ascii="宋体" w:hAnsi="宋体" w:eastAsia="宋体" w:cs="宋体"/>
          <w:b/>
          <w:kern w:val="0"/>
          <w:sz w:val="28"/>
          <w:szCs w:val="28"/>
        </w:rPr>
        <w:t>介绍</w:t>
      </w:r>
      <w:r>
        <w:rPr>
          <w:rFonts w:ascii="宋体" w:hAnsi="宋体" w:eastAsia="宋体" w:cs="宋体"/>
          <w:b/>
          <w:kern w:val="0"/>
          <w:sz w:val="28"/>
          <w:szCs w:val="28"/>
        </w:rPr>
        <w:t>：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1、本次采购项目内容为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食堂餐具设备采购</w:t>
      </w:r>
      <w:r>
        <w:rPr>
          <w:rFonts w:hint="eastAsia" w:ascii="宋体" w:hAnsi="宋体" w:eastAsia="宋体" w:cs="宋体"/>
          <w:kern w:val="0"/>
          <w:sz w:val="28"/>
          <w:szCs w:val="28"/>
        </w:rPr>
        <w:t>，项目内容包括货物供货、保管、运输、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安装、调试、</w:t>
      </w:r>
      <w:r>
        <w:rPr>
          <w:rFonts w:hint="eastAsia" w:ascii="宋体" w:hAnsi="宋体" w:eastAsia="宋体" w:cs="宋体"/>
          <w:kern w:val="0"/>
          <w:sz w:val="28"/>
          <w:szCs w:val="28"/>
        </w:rPr>
        <w:t>验收等相关服务，货物清单如下：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</w:p>
    <w:tbl>
      <w:tblPr>
        <w:tblStyle w:val="7"/>
        <w:tblpPr w:leftFromText="180" w:rightFromText="180" w:vertAnchor="page" w:horzAnchor="page" w:tblpX="635" w:tblpY="1353"/>
        <w:tblOverlap w:val="never"/>
        <w:tblW w:w="1098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7"/>
        <w:gridCol w:w="1083"/>
        <w:gridCol w:w="1110"/>
        <w:gridCol w:w="2457"/>
        <w:gridCol w:w="2288"/>
        <w:gridCol w:w="555"/>
        <w:gridCol w:w="465"/>
        <w:gridCol w:w="24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序号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产品名称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5"/>
                <w:rFonts w:hint="eastAsia" w:eastAsia="宋体"/>
                <w:sz w:val="21"/>
                <w:szCs w:val="21"/>
                <w:lang w:val="en-US" w:eastAsia="zh-CN" w:bidi="ar"/>
              </w:rPr>
            </w:pPr>
            <w:r>
              <w:rPr>
                <w:rStyle w:val="15"/>
                <w:rFonts w:hint="eastAsia" w:eastAsia="宋体"/>
                <w:sz w:val="21"/>
                <w:szCs w:val="21"/>
                <w:lang w:val="en-US" w:eastAsia="zh-CN" w:bidi="ar"/>
              </w:rPr>
              <w:t>品牌型号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规格</w:t>
            </w:r>
          </w:p>
        </w:tc>
        <w:tc>
          <w:tcPr>
            <w:tcW w:w="2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参考款式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数量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单位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Style w:val="15"/>
                <w:sz w:val="21"/>
                <w:szCs w:val="21"/>
                <w:lang w:val="en-US" w:eastAsia="zh-CN" w:bidi="ar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Arial" w:hAnsi="Arial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5"/>
                <w:sz w:val="21"/>
                <w:szCs w:val="21"/>
                <w:lang w:val="en-US" w:eastAsia="zh-CN" w:bidi="ar"/>
              </w:rPr>
              <w:t>液压玻璃盖高级餐炉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15"/>
                <w:sz w:val="21"/>
                <w:szCs w:val="21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Binlanti(宾兰提）C385LW-XX-F</w:t>
            </w: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尺寸580*420*225mm，采用SUS304不锈钢，框201材质，大玻璃盖液压气杆带缓冲，抛光工艺，一体式数控电加热，电脑版带显示 可调节温度大小，功率220V/300W，采用石墨烯高端免水加热。</w:t>
            </w:r>
          </w:p>
        </w:tc>
        <w:tc>
          <w:tcPr>
            <w:tcW w:w="22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drawing>
                <wp:inline distT="0" distB="0" distL="114300" distR="114300">
                  <wp:extent cx="1331595" cy="977265"/>
                  <wp:effectExtent l="0" t="0" r="1905" b="13335"/>
                  <wp:docPr id="3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1595" cy="9772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35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产品具有CE认证，产品必须符合GB4806.9-2016《食品安全国家标准》产品的砷、镉、铅、镉、镍含量符合国家标准要求。配餐台用。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Arial" w:hAnsi="Arial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83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加厚不锈钢保温汤饭桶</w:t>
            </w:r>
          </w:p>
        </w:tc>
        <w:tc>
          <w:tcPr>
            <w:tcW w:w="1110" w:type="dxa"/>
            <w:tcBorders>
              <w:top w:val="nil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  <mc:AlternateContent>
              <mc:Choice Requires="wpsCustomData">
                <wpsCustomData:diagonals>
                  <wpsCustomData:diagonal from="10000" to="30000">
                    <wpsCustomData:border w:val="single" w:color="auto" w:sz="0" w:space="0"/>
                  </wpsCustomData:diagonal>
                </wpsCustomData:diagonals>
              </mc:Choice>
            </mc:AlternateContent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line="240" w:lineRule="auto"/>
              <w:jc w:val="left"/>
              <w:textAlignment w:val="center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Style w:val="16"/>
                <w:sz w:val="21"/>
                <w:szCs w:val="21"/>
                <w:lang w:val="en-US" w:eastAsia="zh-CN" w:bidi="ar"/>
              </w:rPr>
              <w:t>双层不锈钢发泡层，24小时有效保温，直径400</w:t>
            </w:r>
            <w:r>
              <w:rPr>
                <w:rStyle w:val="17"/>
                <w:rFonts w:eastAsia="宋体"/>
                <w:sz w:val="21"/>
                <w:szCs w:val="21"/>
                <w:lang w:val="en-US" w:eastAsia="zh-CN" w:bidi="ar"/>
              </w:rPr>
              <w:t>MM*H410MM</w:t>
            </w:r>
            <w:r>
              <w:rPr>
                <w:rStyle w:val="16"/>
                <w:sz w:val="21"/>
                <w:szCs w:val="21"/>
                <w:lang w:val="en-US" w:eastAsia="zh-CN" w:bidi="ar"/>
              </w:rPr>
              <w:t>，不锈钢身</w:t>
            </w:r>
            <w:r>
              <w:rPr>
                <w:rStyle w:val="17"/>
                <w:rFonts w:eastAsia="宋体"/>
                <w:sz w:val="21"/>
                <w:szCs w:val="21"/>
                <w:lang w:val="en-US" w:eastAsia="zh-CN" w:bidi="ar"/>
              </w:rPr>
              <w:t xml:space="preserve"> </w:t>
            </w:r>
            <w:r>
              <w:rPr>
                <w:rStyle w:val="16"/>
                <w:sz w:val="21"/>
                <w:szCs w:val="21"/>
                <w:lang w:val="en-US" w:eastAsia="zh-CN" w:bidi="ar"/>
              </w:rPr>
              <w:t>，容量35L。</w:t>
            </w:r>
            <w:r>
              <w:rPr>
                <w:rStyle w:val="17"/>
                <w:rFonts w:eastAsia="宋体"/>
                <w:sz w:val="21"/>
                <w:szCs w:val="21"/>
                <w:lang w:val="en-US" w:eastAsia="zh-CN" w:bidi="a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2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drawing>
                <wp:inline distT="0" distB="0" distL="114300" distR="114300">
                  <wp:extent cx="1169670" cy="1354455"/>
                  <wp:effectExtent l="0" t="0" r="11430" b="17145"/>
                  <wp:docPr id="5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9670" cy="135445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产品必须符合GB4806.9-2016食品安全国家标准，采用SUS304不锈钢，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样式美观大方，汤饭可共用。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5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Arial" w:hAnsi="Arial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不锈钢食品夹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  <mc:AlternateContent>
              <mc:Choice Requires="wpsCustomData">
                <wpsCustomData:diagonals>
                  <wpsCustomData:diagonal from="10000" to="30000">
                    <wpsCustomData:border w:val="single" w:color="000000" w:sz="4" w:space="0"/>
                  </wpsCustomData:diagonal>
                </wpsCustomData:diagonals>
              </mc:Choice>
            </mc:AlternateContent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line="240" w:lineRule="auto"/>
              <w:jc w:val="center"/>
              <w:textAlignment w:val="center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12寸</w:t>
            </w:r>
          </w:p>
        </w:tc>
        <w:tc>
          <w:tcPr>
            <w:tcW w:w="22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bdr w:val="single" w:color="000000" w:sz="4" w:space="0"/>
                <w:shd w:val="clear" w:fill="FFFFFF"/>
                <w:lang w:val="en-US" w:eastAsia="zh-CN" w:bidi="ar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102870</wp:posOffset>
                  </wp:positionH>
                  <wp:positionV relativeFrom="paragraph">
                    <wp:posOffset>45720</wp:posOffset>
                  </wp:positionV>
                  <wp:extent cx="1167130" cy="835660"/>
                  <wp:effectExtent l="0" t="0" r="13970" b="2540"/>
                  <wp:wrapNone/>
                  <wp:docPr id="8" name="图片_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_3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67130" cy="8356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30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产品必须符合GB4806.9-2016食品安全国家标准，采用SUS304不锈钢。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8" w:hRule="atLeast"/>
        </w:trPr>
        <w:tc>
          <w:tcPr>
            <w:tcW w:w="627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Arial" w:hAnsi="Arial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0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不锈钢筷子筒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  <mc:AlternateContent>
              <mc:Choice Requires="wpsCustomData">
                <wpsCustomData:diagonals>
                  <wpsCustomData:diagonal from="10000" to="30000">
                    <wpsCustomData:border w:val="single" w:color="000000" w:sz="4" w:space="0"/>
                  </wpsCustomData:diagonal>
                </wpsCustomData:diagonals>
              </mc:Choice>
            </mc:AlternateContent>
          </w:tcPr>
          <w:p>
            <w:pPr>
              <w:keepNext w:val="0"/>
              <w:keepLines w:val="0"/>
              <w:widowControl/>
              <w:suppressLineNumbers w:val="0"/>
              <w:snapToGrid w:val="0"/>
              <w:spacing w:line="240" w:lineRule="auto"/>
              <w:jc w:val="center"/>
              <w:textAlignment w:val="center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直径12CM，高度16.5CM</w:t>
            </w:r>
          </w:p>
        </w:tc>
        <w:tc>
          <w:tcPr>
            <w:tcW w:w="2288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drawing>
                <wp:inline distT="0" distB="0" distL="114300" distR="114300">
                  <wp:extent cx="748030" cy="957580"/>
                  <wp:effectExtent l="0" t="0" r="13970" b="13970"/>
                  <wp:docPr id="1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8030" cy="95758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4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2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产品必须符合GB4806.9-2016食品安全国家标准，采用SUS304不锈钢。</w:t>
            </w:r>
          </w:p>
        </w:tc>
      </w:tr>
    </w:tbl>
    <w:p>
      <w:pPr>
        <w:widowControl/>
        <w:shd w:val="clear" w:color="auto" w:fill="FFFFFF"/>
        <w:spacing w:line="600" w:lineRule="atLeast"/>
        <w:ind w:firstLine="560" w:firstLineChars="20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2、实施时间：在签订合同后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</w:t>
      </w:r>
      <w:r>
        <w:rPr>
          <w:rFonts w:hint="eastAsia" w:ascii="宋体" w:hAnsi="宋体" w:eastAsia="宋体" w:cs="宋体"/>
          <w:kern w:val="0"/>
          <w:sz w:val="28"/>
          <w:szCs w:val="28"/>
        </w:rPr>
        <w:t>个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</w:rPr>
        <w:t>内完成交货及验收。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b/>
          <w:kern w:val="0"/>
          <w:sz w:val="24"/>
          <w:szCs w:val="24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六、投标、评标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（一）报名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本公告公示时间：202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9</w:t>
      </w:r>
      <w:r>
        <w:rPr>
          <w:rFonts w:ascii="宋体" w:hAnsi="宋体" w:eastAsia="宋体" w:cs="宋体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26</w:t>
      </w:r>
      <w:r>
        <w:rPr>
          <w:rFonts w:ascii="宋体" w:hAnsi="宋体" w:eastAsia="宋体" w:cs="宋体"/>
          <w:kern w:val="0"/>
          <w:sz w:val="28"/>
          <w:szCs w:val="28"/>
        </w:rPr>
        <w:t>日至202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9</w:t>
      </w:r>
      <w:r>
        <w:rPr>
          <w:rFonts w:ascii="宋体" w:hAnsi="宋体" w:eastAsia="宋体" w:cs="宋体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30</w:t>
      </w:r>
      <w:r>
        <w:rPr>
          <w:rFonts w:ascii="宋体" w:hAnsi="宋体" w:eastAsia="宋体" w:cs="宋体"/>
          <w:kern w:val="0"/>
          <w:sz w:val="28"/>
          <w:szCs w:val="28"/>
        </w:rPr>
        <w:t>日。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报名截止时间：202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9</w:t>
      </w:r>
      <w:r>
        <w:rPr>
          <w:rFonts w:ascii="宋体" w:hAnsi="宋体" w:eastAsia="宋体" w:cs="宋体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30</w:t>
      </w:r>
      <w:r>
        <w:rPr>
          <w:rFonts w:ascii="宋体" w:hAnsi="宋体" w:eastAsia="宋体" w:cs="宋体"/>
          <w:kern w:val="0"/>
          <w:sz w:val="28"/>
          <w:szCs w:val="28"/>
        </w:rPr>
        <w:t>日16:00。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符合资格的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供应商</w:t>
      </w:r>
      <w:r>
        <w:rPr>
          <w:rFonts w:ascii="宋体" w:hAnsi="宋体" w:eastAsia="宋体" w:cs="宋体"/>
          <w:kern w:val="0"/>
          <w:sz w:val="28"/>
          <w:szCs w:val="28"/>
        </w:rPr>
        <w:t>应当在报名时间截止前发送以下资料至我院零星采购专用邮箱gzhzcourtbgs</w:t>
      </w:r>
      <w:r>
        <w:rPr>
          <w:rFonts w:hint="eastAsia" w:ascii="宋体" w:hAnsi="宋体" w:eastAsia="宋体" w:cs="宋体"/>
          <w:kern w:val="0"/>
          <w:sz w:val="28"/>
          <w:szCs w:val="28"/>
        </w:rPr>
        <w:t>3</w:t>
      </w:r>
      <w:r>
        <w:rPr>
          <w:rFonts w:ascii="宋体" w:hAnsi="宋体" w:eastAsia="宋体" w:cs="宋体"/>
          <w:kern w:val="0"/>
          <w:sz w:val="28"/>
          <w:szCs w:val="28"/>
        </w:rPr>
        <w:t>@gz.gov.cn，邮件标题请务必注明所报项目名称以及报名单位名称，</w:t>
      </w:r>
      <w:r>
        <w:rPr>
          <w:rFonts w:hint="eastAsia" w:ascii="宋体" w:hAnsi="宋体" w:eastAsia="宋体" w:cs="宋体"/>
          <w:kern w:val="0"/>
          <w:sz w:val="28"/>
          <w:szCs w:val="28"/>
        </w:rPr>
        <w:t>以及</w:t>
      </w:r>
      <w:r>
        <w:rPr>
          <w:rFonts w:ascii="宋体" w:hAnsi="宋体" w:eastAsia="宋体" w:cs="宋体"/>
          <w:kern w:val="0"/>
          <w:sz w:val="28"/>
          <w:szCs w:val="28"/>
        </w:rPr>
        <w:t>项目联系人</w:t>
      </w:r>
      <w:r>
        <w:rPr>
          <w:rFonts w:hint="eastAsia" w:ascii="宋体" w:hAnsi="宋体" w:eastAsia="宋体" w:cs="宋体"/>
          <w:kern w:val="0"/>
          <w:sz w:val="28"/>
          <w:szCs w:val="28"/>
        </w:rPr>
        <w:t>的</w:t>
      </w:r>
      <w:r>
        <w:rPr>
          <w:rFonts w:ascii="宋体" w:hAnsi="宋体" w:eastAsia="宋体" w:cs="宋体"/>
          <w:kern w:val="0"/>
          <w:sz w:val="28"/>
          <w:szCs w:val="28"/>
        </w:rPr>
        <w:t>联系电话，报名资料如下：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1、营业执照或事业单位法人证书扫描件；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2、法定代表人证明书扫描件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、法定代表人身份证扫描件</w:t>
      </w:r>
      <w:r>
        <w:rPr>
          <w:rFonts w:ascii="宋体" w:hAnsi="宋体" w:eastAsia="宋体" w:cs="宋体"/>
          <w:kern w:val="0"/>
          <w:sz w:val="28"/>
          <w:szCs w:val="28"/>
        </w:rPr>
        <w:t>；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3、投标授权委托函、委托代理人身份证扫描件；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4、</w:t>
      </w:r>
      <w:r>
        <w:rPr>
          <w:rFonts w:ascii="宋体" w:hAnsi="宋体" w:eastAsia="宋体" w:cs="宋体"/>
          <w:kern w:val="0"/>
          <w:sz w:val="28"/>
          <w:szCs w:val="28"/>
        </w:rPr>
        <w:t>投标被授权人及相关负责人的姓名、联系电话、电子邮箱等信息。</w:t>
      </w:r>
    </w:p>
    <w:p>
      <w:pPr>
        <w:widowControl/>
        <w:shd w:val="clear" w:color="auto" w:fill="FFFFFF"/>
        <w:spacing w:line="450" w:lineRule="atLeast"/>
        <w:ind w:firstLine="560" w:firstLineChars="20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待投标人将报名材料发送至我院零星采购专用邮箱后，经我院初步审核符合要求的，我院将予以通知。</w:t>
      </w:r>
    </w:p>
    <w:p>
      <w:pPr>
        <w:widowControl/>
        <w:shd w:val="clear" w:color="auto" w:fill="FFFFFF"/>
        <w:spacing w:line="450" w:lineRule="atLeast"/>
        <w:ind w:firstLine="560" w:firstLineChars="20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（二）投标文件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请投标人按我院需求提交投标文件（正本，用信封统一密封并加盖公章），其主要内容包括以下资料：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1、投标人营业执照或事业单位法人证书复印件（加盖公章）。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2、投标人法定代表人证明书、授权委托函原件，委托代理人身份证复印件（加盖公章）。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3、资质证书复印件（加盖公章）。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4、投标一览表：</w:t>
      </w:r>
    </w:p>
    <w:tbl>
      <w:tblPr>
        <w:tblStyle w:val="7"/>
        <w:tblW w:w="7020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60"/>
        <w:gridCol w:w="486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2160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spacing w:line="600" w:lineRule="atLeast"/>
              <w:jc w:val="center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kern w:val="0"/>
                <w:sz w:val="28"/>
                <w:szCs w:val="28"/>
              </w:rPr>
              <w:t>总报价</w:t>
            </w:r>
          </w:p>
        </w:tc>
        <w:tc>
          <w:tcPr>
            <w:tcW w:w="48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600" w:lineRule="atLeas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kern w:val="0"/>
                <w:sz w:val="28"/>
                <w:szCs w:val="28"/>
              </w:rPr>
              <w:t>大写：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0" w:type="auto"/>
            <w:vMerge w:val="continue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</w:p>
        </w:tc>
        <w:tc>
          <w:tcPr>
            <w:tcW w:w="4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>
            <w:pPr>
              <w:widowControl/>
              <w:spacing w:line="600" w:lineRule="atLeast"/>
              <w:jc w:val="left"/>
              <w:rPr>
                <w:rFonts w:ascii="宋体" w:hAnsi="宋体" w:eastAsia="宋体" w:cs="宋体"/>
                <w:kern w:val="0"/>
                <w:sz w:val="28"/>
                <w:szCs w:val="28"/>
              </w:rPr>
            </w:pPr>
            <w:r>
              <w:rPr>
                <w:rFonts w:ascii="宋体" w:hAnsi="宋体" w:eastAsia="宋体" w:cs="宋体"/>
                <w:kern w:val="0"/>
                <w:sz w:val="28"/>
                <w:szCs w:val="28"/>
              </w:rPr>
              <w:t>小写：</w:t>
            </w:r>
          </w:p>
        </w:tc>
      </w:tr>
    </w:tbl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5、货物清单，含报价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、规格、样式</w:t>
      </w:r>
      <w:r>
        <w:rPr>
          <w:rFonts w:hint="eastAsia" w:ascii="宋体" w:hAnsi="宋体" w:eastAsia="宋体" w:cs="宋体"/>
          <w:kern w:val="0"/>
          <w:sz w:val="28"/>
          <w:szCs w:val="28"/>
        </w:rPr>
        <w:t>等。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6、质保期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（两年或以上）</w:t>
      </w:r>
      <w:r>
        <w:rPr>
          <w:rFonts w:hint="eastAsia" w:ascii="宋体" w:hAnsi="宋体" w:eastAsia="宋体" w:cs="宋体"/>
          <w:kern w:val="0"/>
          <w:sz w:val="28"/>
          <w:szCs w:val="28"/>
        </w:rPr>
        <w:t>及售后服务承诺。</w:t>
      </w:r>
    </w:p>
    <w:p>
      <w:pPr>
        <w:widowControl/>
        <w:shd w:val="clear" w:color="auto" w:fill="FFFFFF"/>
        <w:spacing w:line="600" w:lineRule="atLeast"/>
        <w:ind w:firstLine="64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7、</w:t>
      </w:r>
      <w:r>
        <w:rPr>
          <w:rFonts w:ascii="宋体" w:hAnsi="宋体" w:eastAsia="宋体" w:cs="宋体"/>
          <w:kern w:val="0"/>
          <w:sz w:val="28"/>
          <w:szCs w:val="28"/>
        </w:rPr>
        <w:t>投标报价为唯一报价。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（三）投标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本次投标文件将采用邮寄或现场递交方式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420" w:firstLineChars="15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地址：广州市</w:t>
      </w:r>
      <w:r>
        <w:rPr>
          <w:rFonts w:hint="eastAsia" w:ascii="宋体" w:hAnsi="宋体" w:eastAsia="宋体" w:cs="宋体"/>
          <w:kern w:val="0"/>
          <w:sz w:val="28"/>
          <w:szCs w:val="28"/>
        </w:rPr>
        <w:t>海珠区逸景路333号</w:t>
      </w:r>
      <w:r>
        <w:rPr>
          <w:rFonts w:ascii="宋体" w:hAnsi="宋体" w:eastAsia="宋体" w:cs="宋体"/>
          <w:kern w:val="0"/>
          <w:sz w:val="28"/>
          <w:szCs w:val="28"/>
        </w:rPr>
        <w:t>广州市海珠区人民法院。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截止时间：202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9</w:t>
      </w:r>
      <w:r>
        <w:rPr>
          <w:rFonts w:ascii="宋体" w:hAnsi="宋体" w:eastAsia="宋体" w:cs="宋体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30</w:t>
      </w:r>
      <w:r>
        <w:rPr>
          <w:rFonts w:ascii="宋体" w:hAnsi="宋体" w:eastAsia="宋体" w:cs="宋体"/>
          <w:kern w:val="0"/>
          <w:sz w:val="28"/>
          <w:szCs w:val="28"/>
        </w:rPr>
        <w:t>日16:00。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（四）开标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时间：202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4</w:t>
      </w:r>
      <w:r>
        <w:rPr>
          <w:rFonts w:ascii="宋体" w:hAnsi="宋体" w:eastAsia="宋体" w:cs="宋体"/>
          <w:kern w:val="0"/>
          <w:sz w:val="28"/>
          <w:szCs w:val="28"/>
        </w:rPr>
        <w:t>年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10</w:t>
      </w:r>
      <w:r>
        <w:rPr>
          <w:rFonts w:ascii="宋体" w:hAnsi="宋体" w:eastAsia="宋体" w:cs="宋体"/>
          <w:kern w:val="0"/>
          <w:sz w:val="28"/>
          <w:szCs w:val="28"/>
        </w:rPr>
        <w:t>月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8</w:t>
      </w:r>
      <w:r>
        <w:rPr>
          <w:rFonts w:ascii="宋体" w:hAnsi="宋体" w:eastAsia="宋体" w:cs="宋体"/>
          <w:kern w:val="0"/>
          <w:sz w:val="28"/>
          <w:szCs w:val="28"/>
        </w:rPr>
        <w:t>日10:30。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8"/>
          <w:szCs w:val="28"/>
        </w:rPr>
      </w:pPr>
      <w:r>
        <w:rPr>
          <w:rFonts w:ascii="宋体" w:hAnsi="宋体" w:eastAsia="宋体" w:cs="宋体"/>
          <w:kern w:val="0"/>
          <w:sz w:val="28"/>
          <w:szCs w:val="28"/>
        </w:rPr>
        <w:t>地点：广州市</w:t>
      </w:r>
      <w:r>
        <w:rPr>
          <w:rFonts w:hint="eastAsia" w:ascii="宋体" w:hAnsi="宋体" w:eastAsia="宋体" w:cs="宋体"/>
          <w:kern w:val="0"/>
          <w:sz w:val="28"/>
          <w:szCs w:val="28"/>
        </w:rPr>
        <w:t>海珠区逸景路333号</w:t>
      </w:r>
      <w:r>
        <w:rPr>
          <w:rFonts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本次开标将由采购人组织评议人员进行内部评议。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（五）评标</w:t>
      </w:r>
    </w:p>
    <w:p>
      <w:pPr>
        <w:widowControl/>
        <w:shd w:val="clear" w:color="auto" w:fill="FFFFFF"/>
        <w:spacing w:line="450" w:lineRule="atLeast"/>
        <w:ind w:firstLine="56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我院采购工作小组根据各投标人的投标文件，对各投标人的资质、报价、服务等方面进行综合评比，集体讨论选定</w:t>
      </w:r>
      <w:r>
        <w:rPr>
          <w:rFonts w:hint="eastAsia" w:ascii="宋体" w:hAnsi="宋体" w:eastAsia="宋体" w:cs="宋体"/>
          <w:kern w:val="0"/>
          <w:sz w:val="28"/>
          <w:szCs w:val="28"/>
        </w:rPr>
        <w:t>广州市海珠区人民法院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食堂餐具设备</w:t>
      </w:r>
      <w:r>
        <w:rPr>
          <w:rFonts w:hint="eastAsia" w:ascii="宋体" w:hAnsi="宋体" w:eastAsia="宋体" w:cs="宋体"/>
          <w:kern w:val="0"/>
          <w:sz w:val="28"/>
          <w:szCs w:val="28"/>
        </w:rPr>
        <w:t>采购项目</w:t>
      </w:r>
      <w:r>
        <w:rPr>
          <w:rFonts w:ascii="宋体" w:hAnsi="宋体" w:eastAsia="宋体" w:cs="宋体"/>
          <w:kern w:val="0"/>
          <w:sz w:val="28"/>
          <w:szCs w:val="28"/>
        </w:rPr>
        <w:t>的供应商。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（六）结果公示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采购人在“</w:t>
      </w:r>
      <w:r>
        <w:rPr>
          <w:rFonts w:hint="eastAsia" w:ascii="宋体" w:hAnsi="宋体" w:eastAsia="宋体" w:cs="宋体"/>
          <w:kern w:val="0"/>
          <w:sz w:val="28"/>
          <w:szCs w:val="28"/>
        </w:rPr>
        <w:t>广州市海珠区人民法院官网</w:t>
      </w:r>
      <w:r>
        <w:rPr>
          <w:rFonts w:ascii="宋体" w:hAnsi="宋体" w:eastAsia="宋体" w:cs="宋体"/>
          <w:kern w:val="0"/>
          <w:sz w:val="28"/>
          <w:szCs w:val="28"/>
        </w:rPr>
        <w:t>”上发布项目评标结果，公示期1日。如供应商对采购过程和成交结果提出质疑的，须在公示期结束前书面方式实名向采购人提交质疑函，并提供相关证明材料，质疑供应商对质疑内容的真实性承担法律责任。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b/>
          <w:kern w:val="0"/>
          <w:sz w:val="24"/>
          <w:szCs w:val="24"/>
        </w:rPr>
      </w:pPr>
      <w:r>
        <w:rPr>
          <w:rFonts w:ascii="宋体" w:hAnsi="宋体" w:eastAsia="宋体" w:cs="宋体"/>
          <w:b/>
          <w:kern w:val="0"/>
          <w:sz w:val="28"/>
          <w:szCs w:val="28"/>
        </w:rPr>
        <w:t>七、联系人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联系人：</w:t>
      </w:r>
      <w:r>
        <w:rPr>
          <w:rFonts w:hint="eastAsia" w:ascii="宋体" w:hAnsi="宋体" w:eastAsia="宋体" w:cs="宋体"/>
          <w:kern w:val="0"/>
          <w:sz w:val="28"/>
          <w:szCs w:val="28"/>
          <w:lang w:eastAsia="zh-CN"/>
        </w:rPr>
        <w:t>吴女士</w:t>
      </w:r>
      <w:r>
        <w:rPr>
          <w:rFonts w:ascii="宋体" w:hAnsi="宋体" w:eastAsia="宋体" w:cs="宋体"/>
          <w:kern w:val="0"/>
          <w:sz w:val="28"/>
          <w:szCs w:val="28"/>
        </w:rPr>
        <w:t>，联系电话：020-</w:t>
      </w:r>
      <w:r>
        <w:rPr>
          <w:rFonts w:hint="eastAsia" w:ascii="宋体" w:hAnsi="宋体" w:eastAsia="宋体" w:cs="宋体"/>
          <w:kern w:val="0"/>
          <w:sz w:val="28"/>
          <w:szCs w:val="28"/>
        </w:rPr>
        <w:t>8300</w:t>
      </w: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5764</w:t>
      </w:r>
      <w:r>
        <w:rPr>
          <w:rFonts w:ascii="宋体" w:hAnsi="宋体" w:eastAsia="宋体" w:cs="宋体"/>
          <w:kern w:val="0"/>
          <w:sz w:val="28"/>
          <w:szCs w:val="28"/>
        </w:rPr>
        <w:t>。</w:t>
      </w:r>
    </w:p>
    <w:p>
      <w:pPr>
        <w:widowControl/>
        <w:shd w:val="clear" w:color="auto" w:fill="FFFFFF"/>
        <w:spacing w:line="450" w:lineRule="atLeast"/>
        <w:ind w:firstLine="420"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8"/>
          <w:szCs w:val="28"/>
        </w:rPr>
        <w:t>采购工作电子邮箱：gzhzcourtbgs</w:t>
      </w:r>
      <w:r>
        <w:rPr>
          <w:rFonts w:hint="eastAsia" w:ascii="宋体" w:hAnsi="宋体" w:eastAsia="宋体" w:cs="宋体"/>
          <w:kern w:val="0"/>
          <w:sz w:val="28"/>
          <w:szCs w:val="28"/>
        </w:rPr>
        <w:t>3</w:t>
      </w:r>
      <w:r>
        <w:rPr>
          <w:rFonts w:ascii="宋体" w:hAnsi="宋体" w:eastAsia="宋体" w:cs="宋体"/>
          <w:kern w:val="0"/>
          <w:sz w:val="28"/>
          <w:szCs w:val="28"/>
        </w:rPr>
        <w:t>@gz.gov.cn。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968205904"/>
      <w:docPartObj>
        <w:docPartGallery w:val="autotext"/>
      </w:docPartObj>
    </w:sdtPr>
    <w:sdtContent>
      <w:sdt>
        <w:sdtPr>
          <w:id w:val="-1669238322"/>
          <w:docPartObj>
            <w:docPartGallery w:val="autotext"/>
          </w:docPartObj>
        </w:sdtPr>
        <w:sdtContent>
          <w:p>
            <w:pPr>
              <w:pStyle w:val="5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sz w:val="24"/>
                <w:szCs w:val="24"/>
              </w:rPr>
              <w:t>0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047"/>
    <w:rsid w:val="00024606"/>
    <w:rsid w:val="00025A34"/>
    <w:rsid w:val="00026355"/>
    <w:rsid w:val="0003662A"/>
    <w:rsid w:val="00080EBE"/>
    <w:rsid w:val="000A0FEA"/>
    <w:rsid w:val="000A415F"/>
    <w:rsid w:val="000B47A4"/>
    <w:rsid w:val="000C039F"/>
    <w:rsid w:val="000C0597"/>
    <w:rsid w:val="000C7846"/>
    <w:rsid w:val="000D5496"/>
    <w:rsid w:val="000E65A0"/>
    <w:rsid w:val="000F0047"/>
    <w:rsid w:val="001131D3"/>
    <w:rsid w:val="00115F2B"/>
    <w:rsid w:val="00116905"/>
    <w:rsid w:val="001310EF"/>
    <w:rsid w:val="001317CE"/>
    <w:rsid w:val="0013205C"/>
    <w:rsid w:val="00172808"/>
    <w:rsid w:val="00183786"/>
    <w:rsid w:val="001B16F4"/>
    <w:rsid w:val="001B53D6"/>
    <w:rsid w:val="001F7B0B"/>
    <w:rsid w:val="002504B5"/>
    <w:rsid w:val="002C7477"/>
    <w:rsid w:val="002F458F"/>
    <w:rsid w:val="003305A4"/>
    <w:rsid w:val="00387740"/>
    <w:rsid w:val="003A70E5"/>
    <w:rsid w:val="003E46F3"/>
    <w:rsid w:val="00402BF6"/>
    <w:rsid w:val="00433DA4"/>
    <w:rsid w:val="00434556"/>
    <w:rsid w:val="004536EF"/>
    <w:rsid w:val="00474357"/>
    <w:rsid w:val="00482D0B"/>
    <w:rsid w:val="0049082B"/>
    <w:rsid w:val="00527901"/>
    <w:rsid w:val="0053140E"/>
    <w:rsid w:val="005555D0"/>
    <w:rsid w:val="0055762C"/>
    <w:rsid w:val="00570BE2"/>
    <w:rsid w:val="00584187"/>
    <w:rsid w:val="005A1327"/>
    <w:rsid w:val="005B4D7C"/>
    <w:rsid w:val="00605E01"/>
    <w:rsid w:val="00660862"/>
    <w:rsid w:val="006D6189"/>
    <w:rsid w:val="006D7617"/>
    <w:rsid w:val="006E4B63"/>
    <w:rsid w:val="007376A5"/>
    <w:rsid w:val="00743FEE"/>
    <w:rsid w:val="00753CFC"/>
    <w:rsid w:val="00781290"/>
    <w:rsid w:val="007877EE"/>
    <w:rsid w:val="007A6BAF"/>
    <w:rsid w:val="007E0A7A"/>
    <w:rsid w:val="007E163C"/>
    <w:rsid w:val="00824D5A"/>
    <w:rsid w:val="00833C4B"/>
    <w:rsid w:val="00833CDA"/>
    <w:rsid w:val="008642A4"/>
    <w:rsid w:val="00884CC1"/>
    <w:rsid w:val="008B6655"/>
    <w:rsid w:val="008C76C6"/>
    <w:rsid w:val="008D2FF4"/>
    <w:rsid w:val="008F53A1"/>
    <w:rsid w:val="008F6E1E"/>
    <w:rsid w:val="009355F6"/>
    <w:rsid w:val="00945AD8"/>
    <w:rsid w:val="00953E6B"/>
    <w:rsid w:val="009546EB"/>
    <w:rsid w:val="009727AC"/>
    <w:rsid w:val="00982D0C"/>
    <w:rsid w:val="009B7E9F"/>
    <w:rsid w:val="009F1CE4"/>
    <w:rsid w:val="00A217E1"/>
    <w:rsid w:val="00A35928"/>
    <w:rsid w:val="00A43163"/>
    <w:rsid w:val="00A47206"/>
    <w:rsid w:val="00A60137"/>
    <w:rsid w:val="00A71727"/>
    <w:rsid w:val="00A83C34"/>
    <w:rsid w:val="00AA6E01"/>
    <w:rsid w:val="00AC1DB8"/>
    <w:rsid w:val="00AD5F72"/>
    <w:rsid w:val="00B07117"/>
    <w:rsid w:val="00B472CC"/>
    <w:rsid w:val="00B7764F"/>
    <w:rsid w:val="00B8103D"/>
    <w:rsid w:val="00B84CE0"/>
    <w:rsid w:val="00B86C0C"/>
    <w:rsid w:val="00BA10E0"/>
    <w:rsid w:val="00BB59C6"/>
    <w:rsid w:val="00BB7509"/>
    <w:rsid w:val="00BD7D6C"/>
    <w:rsid w:val="00C02845"/>
    <w:rsid w:val="00C20E42"/>
    <w:rsid w:val="00C251E9"/>
    <w:rsid w:val="00C37C56"/>
    <w:rsid w:val="00C8221F"/>
    <w:rsid w:val="00CB1452"/>
    <w:rsid w:val="00CB3B2D"/>
    <w:rsid w:val="00D35B63"/>
    <w:rsid w:val="00D51B87"/>
    <w:rsid w:val="00D8404A"/>
    <w:rsid w:val="00DB7C1D"/>
    <w:rsid w:val="00DE2502"/>
    <w:rsid w:val="00E01756"/>
    <w:rsid w:val="00E44740"/>
    <w:rsid w:val="00E5570F"/>
    <w:rsid w:val="00E94A4C"/>
    <w:rsid w:val="00F32BFC"/>
    <w:rsid w:val="00F657FA"/>
    <w:rsid w:val="00F65CAC"/>
    <w:rsid w:val="00F700D1"/>
    <w:rsid w:val="00F76D81"/>
    <w:rsid w:val="00FC0543"/>
    <w:rsid w:val="05AC072F"/>
    <w:rsid w:val="0DD65361"/>
    <w:rsid w:val="205F331F"/>
    <w:rsid w:val="2D7C3D11"/>
    <w:rsid w:val="339B7E99"/>
    <w:rsid w:val="37147987"/>
    <w:rsid w:val="3D577DCF"/>
    <w:rsid w:val="461D3FC7"/>
    <w:rsid w:val="4BE8463F"/>
    <w:rsid w:val="4FA848EF"/>
    <w:rsid w:val="524B622C"/>
    <w:rsid w:val="53BF4D31"/>
    <w:rsid w:val="76A5464F"/>
    <w:rsid w:val="79C75353"/>
    <w:rsid w:val="7A8A6886"/>
    <w:rsid w:val="7ED27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4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link w:val="12"/>
    <w:qFormat/>
    <w:uiPriority w:val="0"/>
    <w:pPr>
      <w:ind w:left="1381" w:leftChars="315" w:hanging="720" w:hangingChars="300"/>
    </w:pPr>
    <w:rPr>
      <w:rFonts w:ascii="宋体" w:hAnsi="宋体" w:eastAsia="宋体" w:cs="Times New Roman"/>
      <w:sz w:val="24"/>
      <w:szCs w:val="24"/>
    </w:rPr>
  </w:style>
  <w:style w:type="paragraph" w:styleId="4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9">
    <w:name w:val="Hyperlink"/>
    <w:basedOn w:val="8"/>
    <w:semiHidden/>
    <w:unhideWhenUsed/>
    <w:qFormat/>
    <w:uiPriority w:val="99"/>
    <w:rPr>
      <w:color w:val="2F2F2F"/>
      <w:u w:val="none"/>
    </w:rPr>
  </w:style>
  <w:style w:type="character" w:customStyle="1" w:styleId="10">
    <w:name w:val="页眉 Char"/>
    <w:basedOn w:val="8"/>
    <w:link w:val="6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5"/>
    <w:qFormat/>
    <w:uiPriority w:val="99"/>
    <w:rPr>
      <w:sz w:val="18"/>
      <w:szCs w:val="18"/>
    </w:rPr>
  </w:style>
  <w:style w:type="character" w:customStyle="1" w:styleId="12">
    <w:name w:val="正文文本缩进 Char"/>
    <w:basedOn w:val="8"/>
    <w:link w:val="3"/>
    <w:qFormat/>
    <w:uiPriority w:val="0"/>
    <w:rPr>
      <w:rFonts w:ascii="宋体" w:hAnsi="宋体" w:eastAsia="宋体" w:cs="Times New Roman"/>
      <w:sz w:val="24"/>
      <w:szCs w:val="24"/>
    </w:rPr>
  </w:style>
  <w:style w:type="character" w:customStyle="1" w:styleId="13">
    <w:name w:val="批注框文本 Char"/>
    <w:basedOn w:val="8"/>
    <w:link w:val="4"/>
    <w:semiHidden/>
    <w:qFormat/>
    <w:uiPriority w:val="99"/>
    <w:rPr>
      <w:sz w:val="18"/>
      <w:szCs w:val="18"/>
    </w:rPr>
  </w:style>
  <w:style w:type="character" w:customStyle="1" w:styleId="14">
    <w:name w:val="标题 1 Char"/>
    <w:basedOn w:val="8"/>
    <w:link w:val="2"/>
    <w:qFormat/>
    <w:uiPriority w:val="9"/>
    <w:rPr>
      <w:rFonts w:ascii="宋体" w:hAnsi="宋体" w:eastAsia="宋体" w:cs="宋体"/>
      <w:b/>
      <w:bCs/>
      <w:kern w:val="36"/>
      <w:sz w:val="48"/>
      <w:szCs w:val="48"/>
    </w:rPr>
  </w:style>
  <w:style w:type="character" w:customStyle="1" w:styleId="15">
    <w:name w:val="font61"/>
    <w:basedOn w:val="8"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16">
    <w:name w:val="font31"/>
    <w:basedOn w:val="8"/>
    <w:qFormat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17">
    <w:name w:val="font21"/>
    <w:basedOn w:val="8"/>
    <w:qFormat/>
    <w:uiPriority w:val="0"/>
    <w:rPr>
      <w:rFonts w:hint="default" w:ascii="Arial" w:hAnsi="Arial" w:cs="Arial"/>
      <w:b/>
      <w:bCs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234</Words>
  <Characters>1335</Characters>
  <Lines>11</Lines>
  <Paragraphs>3</Paragraphs>
  <TotalTime>23</TotalTime>
  <ScaleCrop>false</ScaleCrop>
  <LinksUpToDate>false</LinksUpToDate>
  <CharactersWithSpaces>1566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2023-09-11T02:42:00Z</dcterms:created>
  <dc:creator>lenovo</dc:creator>
  <cp:lastModifiedBy>Administrator</cp:lastModifiedBy>
  <cp:lastPrinted>2024-09-26T01:55:38Z</cp:lastPrinted>
  <dcterms:modified xsi:type="dcterms:W3CDTF">2024-09-26T02:02:46Z</dcterms:modified>
  <cp:revision>22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95E0603D13B7476280A5143F4D33A508</vt:lpwstr>
  </property>
</Properties>
</file>