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74D1B6">
      <w:pPr>
        <w:widowControl/>
        <w:jc w:val="center"/>
        <w:rPr>
          <w:rFonts w:hint="eastAsia" w:ascii="仿宋_GB2312" w:hAnsi="仿宋_GB2312" w:eastAsia="仿宋_GB2312"/>
          <w:b/>
          <w:bCs/>
          <w:sz w:val="36"/>
          <w:szCs w:val="36"/>
          <w:lang w:eastAsia="zh-CN"/>
        </w:rPr>
      </w:pPr>
      <w:r>
        <w:rPr>
          <w:rFonts w:hint="eastAsia" w:ascii="仿宋_GB2312" w:hAnsi="仿宋_GB2312" w:eastAsia="仿宋_GB2312"/>
          <w:b/>
          <w:bCs/>
          <w:sz w:val="36"/>
          <w:szCs w:val="36"/>
        </w:rPr>
        <w:t>202</w:t>
      </w:r>
      <w:r>
        <w:rPr>
          <w:rFonts w:hint="eastAsia" w:ascii="仿宋_GB2312" w:hAnsi="仿宋_GB2312" w:eastAsia="仿宋_GB2312"/>
          <w:b/>
          <w:bCs/>
          <w:sz w:val="36"/>
          <w:szCs w:val="36"/>
          <w:lang w:val="en-US" w:eastAsia="zh-CN"/>
        </w:rPr>
        <w:t>4</w:t>
      </w:r>
      <w:r>
        <w:rPr>
          <w:rFonts w:hint="eastAsia" w:ascii="仿宋_GB2312" w:hAnsi="仿宋_GB2312" w:eastAsia="仿宋_GB2312"/>
          <w:b/>
          <w:bCs/>
          <w:sz w:val="36"/>
          <w:szCs w:val="36"/>
        </w:rPr>
        <w:t>年第</w:t>
      </w:r>
      <w:r>
        <w:rPr>
          <w:rFonts w:hint="eastAsia" w:ascii="仿宋_GB2312" w:hAnsi="仿宋_GB2312" w:eastAsia="仿宋_GB2312"/>
          <w:b/>
          <w:bCs/>
          <w:sz w:val="36"/>
          <w:szCs w:val="36"/>
          <w:lang w:val="en-US" w:eastAsia="zh-CN"/>
        </w:rPr>
        <w:t>15</w:t>
      </w:r>
      <w:r>
        <w:rPr>
          <w:rFonts w:hint="eastAsia" w:ascii="仿宋_GB2312" w:hAnsi="仿宋_GB2312" w:eastAsia="仿宋_GB2312"/>
          <w:b/>
          <w:bCs/>
          <w:sz w:val="36"/>
          <w:szCs w:val="36"/>
        </w:rPr>
        <w:t>期摇珠</w:t>
      </w:r>
      <w:r>
        <w:rPr>
          <w:rFonts w:hint="eastAsia" w:ascii="仿宋_GB2312" w:hAnsi="仿宋_GB2312" w:eastAsia="仿宋_GB2312"/>
          <w:b/>
          <w:bCs/>
          <w:sz w:val="36"/>
          <w:szCs w:val="36"/>
          <w:lang w:eastAsia="zh-CN"/>
        </w:rPr>
        <w:t>结果</w:t>
      </w:r>
      <w:bookmarkStart w:id="0" w:name="_GoBack"/>
      <w:bookmarkEnd w:id="0"/>
      <w:r>
        <w:rPr>
          <w:rFonts w:hint="eastAsia" w:ascii="仿宋_GB2312" w:hAnsi="仿宋_GB2312" w:eastAsia="仿宋_GB2312"/>
          <w:b/>
          <w:bCs/>
          <w:sz w:val="36"/>
          <w:szCs w:val="36"/>
          <w:lang w:eastAsia="zh-CN"/>
        </w:rPr>
        <w:t>公示</w:t>
      </w:r>
    </w:p>
    <w:p w14:paraId="63123CDD">
      <w:pPr>
        <w:keepNext w:val="0"/>
        <w:keepLines w:val="0"/>
        <w:pageBreakBefore w:val="0"/>
        <w:widowControl w:val="0"/>
        <w:kinsoku/>
        <w:wordWrap/>
        <w:overflowPunct/>
        <w:topLinePunct w:val="0"/>
        <w:autoSpaceDE/>
        <w:autoSpaceDN/>
        <w:bidi w:val="0"/>
        <w:adjustRightInd/>
        <w:snapToGrid/>
        <w:ind w:firstLine="643" w:firstLineChars="200"/>
        <w:textAlignment w:val="auto"/>
        <w:rPr>
          <w:rFonts w:hint="eastAsia" w:ascii="仿宋_GB2312" w:hAnsi="仿宋_GB2312" w:eastAsia="仿宋_GB2312"/>
          <w:b/>
          <w:bCs/>
          <w:sz w:val="36"/>
          <w:szCs w:val="36"/>
        </w:rPr>
      </w:pPr>
      <w:r>
        <w:rPr>
          <w:rFonts w:hint="eastAsia" w:ascii="仿宋_GB2312" w:eastAsia="仿宋_GB2312"/>
          <w:b/>
          <w:sz w:val="32"/>
          <w:szCs w:val="32"/>
        </w:rPr>
        <w:t xml:space="preserve">    </w:t>
      </w:r>
      <w:r>
        <w:rPr>
          <w:rFonts w:hint="eastAsia" w:ascii="仿宋_GB2312" w:eastAsia="仿宋_GB2312"/>
          <w:sz w:val="28"/>
          <w:szCs w:val="28"/>
        </w:rPr>
        <w:t xml:space="preserve"> </w:t>
      </w:r>
      <w:r>
        <w:rPr>
          <w:rFonts w:hint="eastAsia" w:ascii="仿宋_GB2312" w:hAnsi="仿宋_GB2312" w:eastAsia="仿宋_GB2312"/>
          <w:b/>
          <w:bCs/>
          <w:sz w:val="36"/>
          <w:szCs w:val="36"/>
        </w:rPr>
        <w:t xml:space="preserve"> </w:t>
      </w:r>
      <w:r>
        <w:rPr>
          <w:rStyle w:val="6"/>
          <w:rFonts w:hint="eastAsia"/>
          <w:lang w:val="en-US" w:eastAsia="zh-CN"/>
        </w:rPr>
        <w:t>2024年9月24日广州市海珠区人民法院在本院第一调解室A324举行本年度第15期随机确定中介机构会议，现将结果公示：</w:t>
      </w:r>
    </w:p>
    <w:tbl>
      <w:tblPr>
        <w:tblStyle w:val="4"/>
        <w:tblW w:w="138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6"/>
        <w:gridCol w:w="3016"/>
        <w:gridCol w:w="3777"/>
        <w:gridCol w:w="4258"/>
      </w:tblGrid>
      <w:tr w14:paraId="4AA53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87" w:type="dxa"/>
            <w:gridSpan w:val="4"/>
            <w:noWrap w:val="0"/>
            <w:vAlign w:val="top"/>
          </w:tcPr>
          <w:p w14:paraId="172BEF4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专业技术鉴定类</w:t>
            </w:r>
          </w:p>
        </w:tc>
      </w:tr>
      <w:tr w14:paraId="447D6A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6" w:type="dxa"/>
            <w:noWrap w:val="0"/>
            <w:vAlign w:val="top"/>
          </w:tcPr>
          <w:p w14:paraId="1DE9A51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案号</w:t>
            </w:r>
          </w:p>
        </w:tc>
        <w:tc>
          <w:tcPr>
            <w:tcW w:w="3016" w:type="dxa"/>
            <w:noWrap w:val="0"/>
            <w:vAlign w:val="top"/>
          </w:tcPr>
          <w:p w14:paraId="098EE3D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当事人</w:t>
            </w:r>
          </w:p>
        </w:tc>
        <w:tc>
          <w:tcPr>
            <w:tcW w:w="3777" w:type="dxa"/>
            <w:noWrap w:val="0"/>
            <w:vAlign w:val="top"/>
          </w:tcPr>
          <w:p w14:paraId="60815AB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委托事项</w:t>
            </w:r>
          </w:p>
        </w:tc>
        <w:tc>
          <w:tcPr>
            <w:tcW w:w="4258" w:type="dxa"/>
            <w:noWrap w:val="0"/>
            <w:vAlign w:val="top"/>
          </w:tcPr>
          <w:p w14:paraId="041704B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中介机构</w:t>
            </w:r>
          </w:p>
        </w:tc>
      </w:tr>
      <w:tr w14:paraId="0B9A2C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5" w:hRule="atLeast"/>
        </w:trPr>
        <w:tc>
          <w:tcPr>
            <w:tcW w:w="2836" w:type="dxa"/>
            <w:noWrap w:val="0"/>
            <w:vAlign w:val="top"/>
          </w:tcPr>
          <w:p w14:paraId="36E73FED">
            <w:pPr>
              <w:jc w:val="center"/>
              <w:rPr>
                <w:rFonts w:hint="eastAsia" w:ascii="宋体" w:hAnsi="宋体" w:eastAsia="宋体" w:cs="宋体"/>
                <w:b/>
                <w:bCs/>
                <w:sz w:val="32"/>
                <w:szCs w:val="32"/>
                <w:lang w:val="en-US" w:eastAsia="zh-CN"/>
              </w:rPr>
            </w:pPr>
          </w:p>
          <w:p w14:paraId="6F8A570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（2024）粤0105民初11735号</w:t>
            </w:r>
          </w:p>
        </w:tc>
        <w:tc>
          <w:tcPr>
            <w:tcW w:w="3016" w:type="dxa"/>
            <w:noWrap w:val="0"/>
            <w:vAlign w:val="top"/>
          </w:tcPr>
          <w:p w14:paraId="2558EBC7">
            <w:pPr>
              <w:jc w:val="center"/>
              <w:rPr>
                <w:rFonts w:hint="eastAsia" w:ascii="宋体" w:hAnsi="宋体" w:eastAsia="宋体" w:cs="宋体"/>
                <w:b/>
                <w:bCs/>
                <w:sz w:val="32"/>
                <w:szCs w:val="32"/>
                <w:lang w:val="en-US" w:eastAsia="zh-CN"/>
              </w:rPr>
            </w:pPr>
          </w:p>
          <w:p w14:paraId="782FDF1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原告:郭凤仪、郭凤霞、黄秀容</w:t>
            </w:r>
          </w:p>
          <w:p w14:paraId="58253FF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被告:郭寿宇</w:t>
            </w:r>
          </w:p>
        </w:tc>
        <w:tc>
          <w:tcPr>
            <w:tcW w:w="3777" w:type="dxa"/>
            <w:noWrap w:val="0"/>
            <w:vAlign w:val="top"/>
          </w:tcPr>
          <w:p w14:paraId="061C1F8F">
            <w:pPr>
              <w:jc w:val="center"/>
              <w:rPr>
                <w:rFonts w:hint="eastAsia" w:ascii="宋体" w:hAnsi="宋体" w:eastAsia="宋体" w:cs="宋体"/>
                <w:b/>
                <w:bCs/>
                <w:sz w:val="32"/>
                <w:szCs w:val="32"/>
                <w:lang w:val="en-US" w:eastAsia="zh-CN"/>
              </w:rPr>
            </w:pPr>
          </w:p>
          <w:p w14:paraId="7069656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原被告双方协商一致选定中山大学法医鉴定中心对黄秀容的民事行为能力进行鉴定，委托编号（2024）委鉴252号</w:t>
            </w:r>
          </w:p>
        </w:tc>
        <w:tc>
          <w:tcPr>
            <w:tcW w:w="4258" w:type="dxa"/>
            <w:noWrap w:val="0"/>
            <w:vAlign w:val="top"/>
          </w:tcPr>
          <w:p w14:paraId="340BE855">
            <w:pPr>
              <w:jc w:val="center"/>
              <w:rPr>
                <w:rFonts w:hint="eastAsia" w:ascii="宋体" w:hAnsi="宋体" w:eastAsia="宋体" w:cs="宋体"/>
                <w:b/>
                <w:bCs/>
                <w:sz w:val="32"/>
                <w:szCs w:val="32"/>
                <w:lang w:val="en-US" w:eastAsia="zh-CN"/>
              </w:rPr>
            </w:pPr>
          </w:p>
          <w:p w14:paraId="09D2E32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原被告双方协商一致选定中山大学法医鉴定中心承接</w:t>
            </w:r>
          </w:p>
        </w:tc>
      </w:tr>
      <w:tr w14:paraId="0E783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trPr>
        <w:tc>
          <w:tcPr>
            <w:tcW w:w="2836" w:type="dxa"/>
            <w:noWrap w:val="0"/>
            <w:vAlign w:val="center"/>
          </w:tcPr>
          <w:p w14:paraId="2BF5DA8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（2024）粤0105民特169号</w:t>
            </w:r>
          </w:p>
        </w:tc>
        <w:tc>
          <w:tcPr>
            <w:tcW w:w="3016" w:type="dxa"/>
            <w:noWrap w:val="0"/>
            <w:vAlign w:val="center"/>
          </w:tcPr>
          <w:p w14:paraId="0809C90A">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申请人:李金媚</w:t>
            </w:r>
          </w:p>
          <w:p w14:paraId="2D335D9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被申请人:蔡晨君</w:t>
            </w:r>
          </w:p>
        </w:tc>
        <w:tc>
          <w:tcPr>
            <w:tcW w:w="3777" w:type="dxa"/>
            <w:noWrap w:val="0"/>
            <w:vAlign w:val="center"/>
          </w:tcPr>
          <w:p w14:paraId="2422C38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摇珠确定三家鉴定机构依次委托对蔡晨君的民事行为能力进行鉴定，委托编号（2024）委鉴253号</w:t>
            </w:r>
          </w:p>
        </w:tc>
        <w:tc>
          <w:tcPr>
            <w:tcW w:w="4258" w:type="dxa"/>
            <w:noWrap w:val="0"/>
            <w:vAlign w:val="center"/>
          </w:tcPr>
          <w:p w14:paraId="560E833D">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1CB73767">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3.广东精卫法医精神病司法鉴定所</w:t>
            </w:r>
          </w:p>
          <w:p w14:paraId="408CEC4B">
            <w:pPr>
              <w:numPr>
                <w:ilvl w:val="0"/>
                <w:numId w:val="0"/>
              </w:num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1.广州医科大学附属脑科医院司法鉴定所</w:t>
            </w:r>
          </w:p>
        </w:tc>
      </w:tr>
      <w:tr w14:paraId="2DA7B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5" w:hRule="atLeast"/>
        </w:trPr>
        <w:tc>
          <w:tcPr>
            <w:tcW w:w="2836" w:type="dxa"/>
            <w:noWrap w:val="0"/>
            <w:vAlign w:val="center"/>
          </w:tcPr>
          <w:p w14:paraId="70EB444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（2024）粤0105民初11831号</w:t>
            </w:r>
          </w:p>
        </w:tc>
        <w:tc>
          <w:tcPr>
            <w:tcW w:w="3016" w:type="dxa"/>
            <w:noWrap w:val="0"/>
            <w:vAlign w:val="center"/>
          </w:tcPr>
          <w:p w14:paraId="1871081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原告:何铁城</w:t>
            </w:r>
          </w:p>
          <w:p w14:paraId="30BA13D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被告:梁桃</w:t>
            </w:r>
          </w:p>
        </w:tc>
        <w:tc>
          <w:tcPr>
            <w:tcW w:w="3777" w:type="dxa"/>
            <w:noWrap w:val="0"/>
            <w:vAlign w:val="center"/>
          </w:tcPr>
          <w:p w14:paraId="71E31DC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申请对《不可撤销借款合作承诺书》中1、何铁城的签名进行笔迹鉴定； 2、申请对该份材料内容书写文字内容是否何铁城所写进行笔迹鉴定；3、申请对该份材料书写内容及何铁城签名的生成时间是否为2010年10月24日；4、申请对该份材料书写文字内容与何铁城签名是否相同、相近时间生成，哪个笔迹在先生成，委托编号（2024）委鉴270号</w:t>
            </w:r>
          </w:p>
        </w:tc>
        <w:tc>
          <w:tcPr>
            <w:tcW w:w="4258" w:type="dxa"/>
            <w:noWrap w:val="0"/>
            <w:vAlign w:val="center"/>
          </w:tcPr>
          <w:p w14:paraId="576F672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4.中国广州分析测试中心司法鉴定所</w:t>
            </w:r>
          </w:p>
          <w:p w14:paraId="2B5A8FB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1.广东省绿色产品认证检测中心</w:t>
            </w:r>
          </w:p>
          <w:p w14:paraId="20BC618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司法鉴定所</w:t>
            </w:r>
          </w:p>
          <w:p w14:paraId="607B6B6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7.广东开元文书司法鉴定所</w:t>
            </w:r>
          </w:p>
        </w:tc>
      </w:tr>
      <w:tr w14:paraId="59A24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2" w:hRule="atLeast"/>
        </w:trPr>
        <w:tc>
          <w:tcPr>
            <w:tcW w:w="2836" w:type="dxa"/>
            <w:noWrap w:val="0"/>
            <w:vAlign w:val="center"/>
          </w:tcPr>
          <w:p w14:paraId="78F5223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（2024）粤0105民初6068号</w:t>
            </w:r>
          </w:p>
        </w:tc>
        <w:tc>
          <w:tcPr>
            <w:tcW w:w="3016" w:type="dxa"/>
            <w:noWrap w:val="0"/>
            <w:vAlign w:val="center"/>
          </w:tcPr>
          <w:p w14:paraId="76AF820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原告:胡细晶</w:t>
            </w:r>
          </w:p>
          <w:p w14:paraId="5B55B18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被告:方泽森</w:t>
            </w:r>
          </w:p>
        </w:tc>
        <w:tc>
          <w:tcPr>
            <w:tcW w:w="3777" w:type="dxa"/>
            <w:noWrap w:val="0"/>
            <w:vAlign w:val="center"/>
          </w:tcPr>
          <w:p w14:paraId="62A1076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对2022年11月10日的《借款合同》（40万元）上的“方泽森”的签名进行笔迹鉴定，委托编号（2024）委鉴263号</w:t>
            </w:r>
          </w:p>
        </w:tc>
        <w:tc>
          <w:tcPr>
            <w:tcW w:w="4258" w:type="dxa"/>
            <w:noWrap w:val="0"/>
            <w:vAlign w:val="center"/>
          </w:tcPr>
          <w:p w14:paraId="7EC79D3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5.广东明鉴文书司法鉴定所</w:t>
            </w:r>
          </w:p>
          <w:p w14:paraId="1B9AEAE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7.广东开元文书司法鉴定所</w:t>
            </w:r>
          </w:p>
          <w:p w14:paraId="0BEE35A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 xml:space="preserve">8.广东衡正司法鉴定所 </w:t>
            </w:r>
          </w:p>
        </w:tc>
      </w:tr>
      <w:tr w14:paraId="4486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2836" w:type="dxa"/>
            <w:noWrap w:val="0"/>
            <w:vAlign w:val="center"/>
          </w:tcPr>
          <w:p w14:paraId="3701017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（2024）粤0105民初6488号、</w:t>
            </w:r>
          </w:p>
          <w:p w14:paraId="2DB4259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（2024）粤0105民诉前调17113-17121号</w:t>
            </w:r>
          </w:p>
        </w:tc>
        <w:tc>
          <w:tcPr>
            <w:tcW w:w="3016" w:type="dxa"/>
            <w:noWrap w:val="0"/>
            <w:vAlign w:val="center"/>
          </w:tcPr>
          <w:p w14:paraId="3F11C87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原告:梁志锦</w:t>
            </w:r>
          </w:p>
          <w:p w14:paraId="0007F1A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被告:王怡；</w:t>
            </w:r>
          </w:p>
          <w:p w14:paraId="7C41F57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第三人：广州锦安实业有限公司</w:t>
            </w:r>
          </w:p>
        </w:tc>
        <w:tc>
          <w:tcPr>
            <w:tcW w:w="3777" w:type="dxa"/>
            <w:noWrap w:val="0"/>
            <w:vAlign w:val="center"/>
          </w:tcPr>
          <w:p w14:paraId="73462C6F">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对案涉十份《收据》落款处的“梁志锦”是否为梁志锦本人书写进行司法鉴定；对案涉十份《收据》落款处的“广州锦安实业有限公司”印文是否为广州锦安实业有限公司的真实印章进行司法鉴定，委托编号（2024）委鉴264号</w:t>
            </w:r>
          </w:p>
        </w:tc>
        <w:tc>
          <w:tcPr>
            <w:tcW w:w="4258" w:type="dxa"/>
            <w:noWrap w:val="0"/>
            <w:vAlign w:val="center"/>
          </w:tcPr>
          <w:p w14:paraId="0A21F18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 xml:space="preserve">8.广东衡正司法鉴定所 </w:t>
            </w:r>
          </w:p>
          <w:p w14:paraId="2A17243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9.广东司法警官职业学院司法鉴定中心</w:t>
            </w:r>
          </w:p>
          <w:p w14:paraId="18090133">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6.广东恒鑫司法鉴定所</w:t>
            </w:r>
          </w:p>
        </w:tc>
      </w:tr>
      <w:tr w14:paraId="1434D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836" w:type="dxa"/>
            <w:noWrap w:val="0"/>
            <w:vAlign w:val="center"/>
          </w:tcPr>
          <w:p w14:paraId="71743B1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（2024）粤0105民初12710号</w:t>
            </w:r>
          </w:p>
        </w:tc>
        <w:tc>
          <w:tcPr>
            <w:tcW w:w="3016" w:type="dxa"/>
            <w:noWrap w:val="0"/>
            <w:vAlign w:val="center"/>
          </w:tcPr>
          <w:p w14:paraId="697859B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原告:汤娟</w:t>
            </w:r>
          </w:p>
          <w:p w14:paraId="5CFDD1D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被告:广州融辰置业有限公司,金融街物业股份有限公司广州分公司,昆山怡口净水系统有限公司,广州市纳旺志环保设备有限公司</w:t>
            </w:r>
          </w:p>
        </w:tc>
        <w:tc>
          <w:tcPr>
            <w:tcW w:w="3777" w:type="dxa"/>
            <w:noWrap w:val="0"/>
            <w:vAlign w:val="center"/>
          </w:tcPr>
          <w:p w14:paraId="0811575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对“广州市海珠区融御街29号3201房”的漏水原因进行鉴定，委托编号（2024）委鉴265号</w:t>
            </w:r>
          </w:p>
        </w:tc>
        <w:tc>
          <w:tcPr>
            <w:tcW w:w="4258" w:type="dxa"/>
            <w:noWrap w:val="0"/>
            <w:vAlign w:val="center"/>
          </w:tcPr>
          <w:p w14:paraId="013AF24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2.广东稳固检测鉴定有限公司</w:t>
            </w:r>
          </w:p>
          <w:p w14:paraId="3CCAF5A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1.广东建准检测技术有限公司</w:t>
            </w:r>
          </w:p>
          <w:p w14:paraId="02F8367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3.广东智弘检测鉴定股份有限公司</w:t>
            </w:r>
          </w:p>
        </w:tc>
      </w:tr>
      <w:tr w14:paraId="3B6D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836" w:type="dxa"/>
            <w:noWrap w:val="0"/>
            <w:vAlign w:val="center"/>
          </w:tcPr>
          <w:p w14:paraId="0BDE4A0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（2024）粤0105民诉前调4087号</w:t>
            </w:r>
          </w:p>
        </w:tc>
        <w:tc>
          <w:tcPr>
            <w:tcW w:w="3016" w:type="dxa"/>
            <w:noWrap w:val="0"/>
            <w:vAlign w:val="center"/>
          </w:tcPr>
          <w:p w14:paraId="642C7D9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原告:邓凤仙,梁素媚,梁雅妍,梁颖娜</w:t>
            </w:r>
          </w:p>
          <w:p w14:paraId="7164BCF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被告:杨金成,谭桂凤,杨翠妍</w:t>
            </w:r>
          </w:p>
        </w:tc>
        <w:tc>
          <w:tcPr>
            <w:tcW w:w="3777" w:type="dxa"/>
            <w:noWrap w:val="0"/>
            <w:vAlign w:val="center"/>
          </w:tcPr>
          <w:p w14:paraId="0D0FD4A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对“广州市海珠区同庆路同庆四街4-1号楼4楼”房屋的客厅、卧室的天花板渗漏水的原因进行司法鉴定，委托编号（2024）委鉴266号</w:t>
            </w:r>
          </w:p>
        </w:tc>
        <w:tc>
          <w:tcPr>
            <w:tcW w:w="4258" w:type="dxa"/>
            <w:noWrap w:val="0"/>
            <w:vAlign w:val="center"/>
          </w:tcPr>
          <w:p w14:paraId="6D482A3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8.广东中星检测鉴定有限公司</w:t>
            </w:r>
          </w:p>
          <w:p w14:paraId="1D02A15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6.广东汇建检测鉴定有限公司</w:t>
            </w:r>
          </w:p>
          <w:p w14:paraId="2C2FF457">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2.广东稳固检测鉴定有限公司</w:t>
            </w:r>
          </w:p>
        </w:tc>
      </w:tr>
      <w:tr w14:paraId="0631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trPr>
        <w:tc>
          <w:tcPr>
            <w:tcW w:w="2836" w:type="dxa"/>
            <w:noWrap w:val="0"/>
            <w:vAlign w:val="center"/>
          </w:tcPr>
          <w:p w14:paraId="5FEC335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（2024）粤0105民诉前调9890号</w:t>
            </w:r>
          </w:p>
        </w:tc>
        <w:tc>
          <w:tcPr>
            <w:tcW w:w="3016" w:type="dxa"/>
            <w:noWrap w:val="0"/>
            <w:vAlign w:val="center"/>
          </w:tcPr>
          <w:p w14:paraId="60764A2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原告:陈一辰</w:t>
            </w:r>
          </w:p>
          <w:p w14:paraId="7E2BEF6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被告:梁秀杰,谭杰</w:t>
            </w:r>
          </w:p>
        </w:tc>
        <w:tc>
          <w:tcPr>
            <w:tcW w:w="3777" w:type="dxa"/>
            <w:noWrap w:val="0"/>
            <w:vAlign w:val="center"/>
          </w:tcPr>
          <w:p w14:paraId="272BF25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对于广州市海珠区洪德路185号1808房的玄关天花、二楼卧室墙角渗水来源进行鉴定，分析渗水与1806房是否存在因果关系，委托编号（2024）委鉴271号</w:t>
            </w:r>
          </w:p>
        </w:tc>
        <w:tc>
          <w:tcPr>
            <w:tcW w:w="4258" w:type="dxa"/>
            <w:noWrap w:val="0"/>
            <w:vAlign w:val="center"/>
          </w:tcPr>
          <w:p w14:paraId="0125E74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1.广东建准检测技术有限公司</w:t>
            </w:r>
          </w:p>
          <w:p w14:paraId="3F9CA26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5.广州仲恒房屋安全鉴定有限公司</w:t>
            </w:r>
          </w:p>
          <w:p w14:paraId="370E4AAD">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8.广东中星检测鉴定有限公司</w:t>
            </w:r>
          </w:p>
        </w:tc>
      </w:tr>
      <w:tr w14:paraId="324E3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3" w:hRule="atLeast"/>
        </w:trPr>
        <w:tc>
          <w:tcPr>
            <w:tcW w:w="2836" w:type="dxa"/>
            <w:noWrap w:val="0"/>
            <w:vAlign w:val="center"/>
          </w:tcPr>
          <w:p w14:paraId="27A00E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（2024）粤0105民诉前调12570号</w:t>
            </w:r>
          </w:p>
        </w:tc>
        <w:tc>
          <w:tcPr>
            <w:tcW w:w="3016" w:type="dxa"/>
            <w:noWrap w:val="0"/>
            <w:vAlign w:val="center"/>
          </w:tcPr>
          <w:p w14:paraId="490A8B8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原告:严泽英</w:t>
            </w:r>
          </w:p>
          <w:p w14:paraId="67C6D9B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被告:张晓东,中国人民财产保险股份有限公司广州市分公司</w:t>
            </w:r>
          </w:p>
        </w:tc>
        <w:tc>
          <w:tcPr>
            <w:tcW w:w="3777" w:type="dxa"/>
            <w:noWrap w:val="0"/>
            <w:vAlign w:val="center"/>
          </w:tcPr>
          <w:p w14:paraId="2E3DE7F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对原告因案涉事故造成的损伤进行伤残等级鉴定，委托编号（2024）委鉴254号</w:t>
            </w:r>
          </w:p>
        </w:tc>
        <w:tc>
          <w:tcPr>
            <w:tcW w:w="4258" w:type="dxa"/>
            <w:noWrap w:val="0"/>
            <w:vAlign w:val="center"/>
          </w:tcPr>
          <w:p w14:paraId="45A6859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46448AD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6AB414E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tc>
      </w:tr>
      <w:tr w14:paraId="5E7AE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1435482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（2024）粤0105民初9360号</w:t>
            </w:r>
          </w:p>
        </w:tc>
        <w:tc>
          <w:tcPr>
            <w:tcW w:w="3016" w:type="dxa"/>
            <w:noWrap w:val="0"/>
            <w:vAlign w:val="center"/>
          </w:tcPr>
          <w:p w14:paraId="32EB2F9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原告:谢箫莹</w:t>
            </w:r>
          </w:p>
          <w:p w14:paraId="6A60B3F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被告:郑宜波，广州百合雕塑设计有限公司</w:t>
            </w:r>
          </w:p>
        </w:tc>
        <w:tc>
          <w:tcPr>
            <w:tcW w:w="3777" w:type="dxa"/>
            <w:noWrap w:val="0"/>
            <w:vAlign w:val="center"/>
          </w:tcPr>
          <w:p w14:paraId="2450941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对原告因案涉事故造成的损伤进行伤残等级、误工期、护理期、营养期进行鉴定，委托编号（2024）委鉴255号</w:t>
            </w:r>
          </w:p>
        </w:tc>
        <w:tc>
          <w:tcPr>
            <w:tcW w:w="4258" w:type="dxa"/>
            <w:noWrap w:val="0"/>
            <w:vAlign w:val="center"/>
          </w:tcPr>
          <w:p w14:paraId="60F3272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4B0EA10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12375FEA">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4EB18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648616A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（2024）粤0105民诉前调16808号</w:t>
            </w:r>
          </w:p>
        </w:tc>
        <w:tc>
          <w:tcPr>
            <w:tcW w:w="3016" w:type="dxa"/>
            <w:noWrap w:val="0"/>
            <w:vAlign w:val="center"/>
          </w:tcPr>
          <w:p w14:paraId="1285866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原告:王战峰</w:t>
            </w:r>
          </w:p>
          <w:p w14:paraId="7809ED9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被告:刘知花</w:t>
            </w:r>
          </w:p>
        </w:tc>
        <w:tc>
          <w:tcPr>
            <w:tcW w:w="3777" w:type="dxa"/>
            <w:noWrap w:val="0"/>
            <w:vAlign w:val="center"/>
          </w:tcPr>
          <w:p w14:paraId="1306514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对原告因案涉事故造成的损伤进行伤残等级、误工期、护理期、营养期进行鉴定，委托编号（2024）委鉴256号</w:t>
            </w:r>
          </w:p>
        </w:tc>
        <w:tc>
          <w:tcPr>
            <w:tcW w:w="4258" w:type="dxa"/>
            <w:noWrap w:val="0"/>
            <w:vAlign w:val="center"/>
          </w:tcPr>
          <w:p w14:paraId="5889867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0055374F">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095248F1">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2079A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62940EB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（2024）粤0105民诉前调13686号</w:t>
            </w:r>
          </w:p>
        </w:tc>
        <w:tc>
          <w:tcPr>
            <w:tcW w:w="3016" w:type="dxa"/>
            <w:noWrap w:val="0"/>
            <w:vAlign w:val="center"/>
          </w:tcPr>
          <w:p w14:paraId="136AFE5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原告:谢斌</w:t>
            </w:r>
          </w:p>
          <w:p w14:paraId="18DED60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被告:广东宏德科技物业有限公司、中国人民解放军南部战区空军医院</w:t>
            </w:r>
          </w:p>
        </w:tc>
        <w:tc>
          <w:tcPr>
            <w:tcW w:w="3777" w:type="dxa"/>
            <w:noWrap w:val="0"/>
            <w:vAlign w:val="center"/>
          </w:tcPr>
          <w:p w14:paraId="7A75B10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摇珠确定三家鉴定机构，依次委托对原告谢斌因2021年11月1日的损伤导致的伤残等级、护理期、误工期、营养期进行鉴定，委托编号（2024）委鉴258号</w:t>
            </w:r>
          </w:p>
        </w:tc>
        <w:tc>
          <w:tcPr>
            <w:tcW w:w="4258" w:type="dxa"/>
            <w:noWrap w:val="0"/>
            <w:vAlign w:val="center"/>
          </w:tcPr>
          <w:p w14:paraId="45579E1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28DBA79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4A9159D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29629A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1E5D262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（2024）粤0105民初3665号</w:t>
            </w:r>
          </w:p>
        </w:tc>
        <w:tc>
          <w:tcPr>
            <w:tcW w:w="3016" w:type="dxa"/>
            <w:noWrap w:val="0"/>
            <w:vAlign w:val="center"/>
          </w:tcPr>
          <w:p w14:paraId="6A37857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原告:李泽平</w:t>
            </w:r>
          </w:p>
          <w:p w14:paraId="2E41725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被告:何志杨,广西自贸区天安信达科技有限公司</w:t>
            </w:r>
          </w:p>
        </w:tc>
        <w:tc>
          <w:tcPr>
            <w:tcW w:w="3777" w:type="dxa"/>
            <w:noWrap w:val="0"/>
            <w:vAlign w:val="center"/>
          </w:tcPr>
          <w:p w14:paraId="7FA4BC8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对原告因本次事故导致损害的后续治疗费进行鉴定，委托编号（2024）委鉴259号</w:t>
            </w:r>
          </w:p>
        </w:tc>
        <w:tc>
          <w:tcPr>
            <w:tcW w:w="4258" w:type="dxa"/>
            <w:noWrap w:val="0"/>
            <w:vAlign w:val="center"/>
          </w:tcPr>
          <w:p w14:paraId="6FADCC8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2700906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04D4B3A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tc>
      </w:tr>
      <w:tr w14:paraId="02065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6C27A29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（2024）粤0105民初5209号</w:t>
            </w:r>
          </w:p>
        </w:tc>
        <w:tc>
          <w:tcPr>
            <w:tcW w:w="3016" w:type="dxa"/>
            <w:noWrap w:val="0"/>
            <w:vAlign w:val="center"/>
          </w:tcPr>
          <w:p w14:paraId="39D97B0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原告:马瞩</w:t>
            </w:r>
          </w:p>
          <w:p w14:paraId="75E3E76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被告:张运有,广东电网有限责任公司广州海珠供电局</w:t>
            </w:r>
          </w:p>
        </w:tc>
        <w:tc>
          <w:tcPr>
            <w:tcW w:w="3777" w:type="dxa"/>
            <w:noWrap w:val="0"/>
            <w:vAlign w:val="center"/>
          </w:tcPr>
          <w:p w14:paraId="64CE241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对原告因本次事故造成损害是否构成伤残及伤残等级进行重新鉴定，委托编号（2024）委鉴260号</w:t>
            </w:r>
          </w:p>
        </w:tc>
        <w:tc>
          <w:tcPr>
            <w:tcW w:w="4258" w:type="dxa"/>
            <w:noWrap w:val="0"/>
            <w:vAlign w:val="center"/>
          </w:tcPr>
          <w:p w14:paraId="309B529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6341306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6EADCF6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tc>
      </w:tr>
      <w:tr w14:paraId="78ABE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0AB33D1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（2024）粤0105民诉前调15135号</w:t>
            </w:r>
          </w:p>
        </w:tc>
        <w:tc>
          <w:tcPr>
            <w:tcW w:w="3016" w:type="dxa"/>
            <w:noWrap w:val="0"/>
            <w:vAlign w:val="center"/>
          </w:tcPr>
          <w:p w14:paraId="7991867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原告:周呈呈</w:t>
            </w:r>
          </w:p>
          <w:p w14:paraId="1F0A6FA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被告:广东文弘建设工程有限公司、李涛、刘成</w:t>
            </w:r>
          </w:p>
        </w:tc>
        <w:tc>
          <w:tcPr>
            <w:tcW w:w="3777" w:type="dxa"/>
            <w:noWrap w:val="0"/>
            <w:vAlign w:val="center"/>
          </w:tcPr>
          <w:p w14:paraId="1485B79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对原告周呈呈于本次事故受伤的伤残等级进行鉴定，委托编号（2024）委鉴268号</w:t>
            </w:r>
          </w:p>
        </w:tc>
        <w:tc>
          <w:tcPr>
            <w:tcW w:w="4258" w:type="dxa"/>
            <w:noWrap w:val="0"/>
            <w:vAlign w:val="center"/>
          </w:tcPr>
          <w:p w14:paraId="6A5E658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3BAD82A0">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7DE578A8">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6B515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0976AD5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（2024）粤0105民诉前调7633号</w:t>
            </w:r>
          </w:p>
        </w:tc>
        <w:tc>
          <w:tcPr>
            <w:tcW w:w="3016" w:type="dxa"/>
            <w:noWrap w:val="0"/>
            <w:vAlign w:val="center"/>
          </w:tcPr>
          <w:p w14:paraId="04F5798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原告:郭奴恒</w:t>
            </w:r>
          </w:p>
          <w:p w14:paraId="185661A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被告:李毅</w:t>
            </w:r>
          </w:p>
        </w:tc>
        <w:tc>
          <w:tcPr>
            <w:tcW w:w="3777" w:type="dxa"/>
            <w:noWrap w:val="0"/>
            <w:vAlign w:val="center"/>
          </w:tcPr>
          <w:p w14:paraId="3BF6521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对原告郭奴恒伤残等级及营养期、护理期进行司法鉴定，委托编号（2024）委鉴269号</w:t>
            </w:r>
          </w:p>
        </w:tc>
        <w:tc>
          <w:tcPr>
            <w:tcW w:w="4258" w:type="dxa"/>
            <w:noWrap w:val="0"/>
            <w:vAlign w:val="center"/>
          </w:tcPr>
          <w:p w14:paraId="68B3112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6607283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6FF008C2">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tc>
      </w:tr>
      <w:tr w14:paraId="18B87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29F5C81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（2024）粤0105民诉前调9847号</w:t>
            </w:r>
          </w:p>
        </w:tc>
        <w:tc>
          <w:tcPr>
            <w:tcW w:w="3016" w:type="dxa"/>
            <w:noWrap w:val="0"/>
            <w:vAlign w:val="center"/>
          </w:tcPr>
          <w:p w14:paraId="49C4DF4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原告:何贞兰</w:t>
            </w:r>
          </w:p>
          <w:p w14:paraId="3CC735B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被告:新合作邻里商业管理有限公司、新合作邻里商业管理有限公司广州分公司</w:t>
            </w:r>
          </w:p>
        </w:tc>
        <w:tc>
          <w:tcPr>
            <w:tcW w:w="3777" w:type="dxa"/>
            <w:noWrap w:val="0"/>
            <w:vAlign w:val="center"/>
          </w:tcPr>
          <w:p w14:paraId="7156795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原告申请对其所受人身损害的伤残等级、营养期、护理期进行鉴定，委托编号（2024）委鉴257号</w:t>
            </w:r>
          </w:p>
        </w:tc>
        <w:tc>
          <w:tcPr>
            <w:tcW w:w="4258" w:type="dxa"/>
            <w:noWrap w:val="0"/>
            <w:vAlign w:val="center"/>
          </w:tcPr>
          <w:p w14:paraId="441579D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669BE82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3717553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2386701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5.广东恒鑫司法鉴定所</w:t>
            </w:r>
          </w:p>
          <w:p w14:paraId="097FA6A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tc>
      </w:tr>
      <w:tr w14:paraId="0775F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38EB0FE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（2024）粤0105民初5785号</w:t>
            </w:r>
          </w:p>
        </w:tc>
        <w:tc>
          <w:tcPr>
            <w:tcW w:w="3016" w:type="dxa"/>
            <w:noWrap w:val="0"/>
            <w:vAlign w:val="center"/>
          </w:tcPr>
          <w:p w14:paraId="68B96F4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原告:黄晓</w:t>
            </w:r>
          </w:p>
          <w:p w14:paraId="1B38D92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被告:广州市联捷通快运有限公司海珠分公司,许理军,中国平安财产保险股份有限公司广东分公司，广州市联淏通货运代理有限公司</w:t>
            </w:r>
          </w:p>
        </w:tc>
        <w:tc>
          <w:tcPr>
            <w:tcW w:w="3777" w:type="dxa"/>
            <w:noWrap w:val="0"/>
            <w:vAlign w:val="center"/>
          </w:tcPr>
          <w:p w14:paraId="11E84D4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原告申请对其所受人身损害的伤残等级进行鉴定，委托编号（2024）委鉴261号</w:t>
            </w:r>
          </w:p>
        </w:tc>
        <w:tc>
          <w:tcPr>
            <w:tcW w:w="4258" w:type="dxa"/>
            <w:noWrap w:val="0"/>
            <w:vAlign w:val="center"/>
          </w:tcPr>
          <w:p w14:paraId="5E19EE2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649F25A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0DB9CE43">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p w14:paraId="7F810B7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p w14:paraId="70788776">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tc>
      </w:tr>
      <w:tr w14:paraId="022DB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1E336C0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（2024）粤0105刑初37号</w:t>
            </w:r>
          </w:p>
        </w:tc>
        <w:tc>
          <w:tcPr>
            <w:tcW w:w="3016" w:type="dxa"/>
            <w:noWrap w:val="0"/>
            <w:vAlign w:val="center"/>
          </w:tcPr>
          <w:p w14:paraId="324AAAC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申请人:郭丹丽</w:t>
            </w:r>
          </w:p>
          <w:p w14:paraId="04EDEC6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被申请人:李毅杰</w:t>
            </w:r>
          </w:p>
        </w:tc>
        <w:tc>
          <w:tcPr>
            <w:tcW w:w="3777" w:type="dxa"/>
            <w:noWrap w:val="0"/>
            <w:vAlign w:val="center"/>
          </w:tcPr>
          <w:p w14:paraId="6A6D9A8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1.对被害人郭丹丽的损伤程度进行鉴定；2.对被害人郭丹丽的损伤与被告人李毅杰的伤害行为是否有因果关系，委托编号（2024）委鉴262号</w:t>
            </w:r>
          </w:p>
        </w:tc>
        <w:tc>
          <w:tcPr>
            <w:tcW w:w="4258" w:type="dxa"/>
            <w:noWrap w:val="0"/>
            <w:vAlign w:val="center"/>
          </w:tcPr>
          <w:p w14:paraId="030F6AA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1.南方医科大学司法鉴定中心</w:t>
            </w:r>
          </w:p>
          <w:p w14:paraId="75BA902D">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p w14:paraId="5FAA283C">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5A966E3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4BE9614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6.广东司法警官职业学院司法鉴定中心</w:t>
            </w:r>
          </w:p>
        </w:tc>
      </w:tr>
      <w:tr w14:paraId="6873F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0BB6215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（2024）粤0105民诉前调16526号</w:t>
            </w:r>
          </w:p>
        </w:tc>
        <w:tc>
          <w:tcPr>
            <w:tcW w:w="3016" w:type="dxa"/>
            <w:noWrap w:val="0"/>
            <w:vAlign w:val="center"/>
          </w:tcPr>
          <w:p w14:paraId="1B3A204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原告:何少姘</w:t>
            </w:r>
          </w:p>
          <w:p w14:paraId="4F7951C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被告:张忠博,张竞</w:t>
            </w:r>
          </w:p>
        </w:tc>
        <w:tc>
          <w:tcPr>
            <w:tcW w:w="3777" w:type="dxa"/>
            <w:noWrap w:val="0"/>
            <w:vAlign w:val="center"/>
          </w:tcPr>
          <w:p w14:paraId="0C3E9CA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对原告何少姘于本次事故受伤的伤残等级进行鉴定。委托编号（2024）委鉴272号</w:t>
            </w:r>
          </w:p>
        </w:tc>
        <w:tc>
          <w:tcPr>
            <w:tcW w:w="4258" w:type="dxa"/>
            <w:noWrap w:val="0"/>
            <w:vAlign w:val="center"/>
          </w:tcPr>
          <w:p w14:paraId="43E626B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3.广东华生司法鉴定中心</w:t>
            </w:r>
          </w:p>
          <w:p w14:paraId="2B70D6B6">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7.暨南大学司法鉴定中心</w:t>
            </w:r>
          </w:p>
          <w:p w14:paraId="4EBC522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4.广东衡正司法鉴定所</w:t>
            </w:r>
          </w:p>
        </w:tc>
      </w:tr>
      <w:tr w14:paraId="18A3D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7056621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（2024）粤0105民诉前调16527号</w:t>
            </w:r>
          </w:p>
        </w:tc>
        <w:tc>
          <w:tcPr>
            <w:tcW w:w="3016" w:type="dxa"/>
            <w:noWrap w:val="0"/>
            <w:vAlign w:val="center"/>
          </w:tcPr>
          <w:p w14:paraId="09074A4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原告:郭亚和</w:t>
            </w:r>
          </w:p>
          <w:p w14:paraId="0FC04C6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被告:胡中富、中国平安财产保险股份有限公司广东分公司</w:t>
            </w:r>
          </w:p>
        </w:tc>
        <w:tc>
          <w:tcPr>
            <w:tcW w:w="3777" w:type="dxa"/>
            <w:noWrap w:val="0"/>
            <w:vAlign w:val="center"/>
          </w:tcPr>
          <w:p w14:paraId="56EFEE54">
            <w:pPr>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对原告郭亚和于本次事故受伤的伤残等级、误工期、护理期、营养期进行鉴定,委托编号（2024）委鉴273号</w:t>
            </w:r>
          </w:p>
        </w:tc>
        <w:tc>
          <w:tcPr>
            <w:tcW w:w="4258" w:type="dxa"/>
            <w:noWrap w:val="0"/>
            <w:vAlign w:val="center"/>
          </w:tcPr>
          <w:p w14:paraId="441BBEC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8.广东广大法医临床司法鉴定所</w:t>
            </w:r>
          </w:p>
          <w:p w14:paraId="543A817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9.广东金域司法鉴定所</w:t>
            </w:r>
          </w:p>
          <w:p w14:paraId="51AD9D3F">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2.中山大学法医鉴定中心</w:t>
            </w:r>
          </w:p>
        </w:tc>
      </w:tr>
      <w:tr w14:paraId="016D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3" w:hRule="atLeast"/>
        </w:trPr>
        <w:tc>
          <w:tcPr>
            <w:tcW w:w="2836" w:type="dxa"/>
            <w:noWrap w:val="0"/>
            <w:vAlign w:val="center"/>
          </w:tcPr>
          <w:p w14:paraId="019E242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（2024）粤0105民初4727号</w:t>
            </w:r>
          </w:p>
        </w:tc>
        <w:tc>
          <w:tcPr>
            <w:tcW w:w="3016" w:type="dxa"/>
            <w:noWrap w:val="0"/>
            <w:vAlign w:val="center"/>
          </w:tcPr>
          <w:p w14:paraId="135715C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原告:敖海英,梁健辉</w:t>
            </w:r>
          </w:p>
          <w:p w14:paraId="6EE3C8C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被告:崔惠颜</w:t>
            </w:r>
          </w:p>
        </w:tc>
        <w:tc>
          <w:tcPr>
            <w:tcW w:w="3777" w:type="dxa"/>
            <w:noWrap w:val="0"/>
            <w:vAlign w:val="center"/>
          </w:tcPr>
          <w:p w14:paraId="097537B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对原告敖海英、梁健辉与被告崔惠颜自合伙之日起至2012年9月15日合伙期间的财务状况进行审计，委托编号（2024）委鉴267号</w:t>
            </w:r>
          </w:p>
        </w:tc>
        <w:tc>
          <w:tcPr>
            <w:tcW w:w="4258" w:type="dxa"/>
            <w:noWrap w:val="0"/>
            <w:vAlign w:val="center"/>
          </w:tcPr>
          <w:p w14:paraId="020EDF4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10.安礼华粤（广东）会计师事务所（特殊普通合伙）</w:t>
            </w:r>
          </w:p>
          <w:p w14:paraId="1B8E784E">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7.广东泽信会计师事务所有限公司</w:t>
            </w:r>
          </w:p>
          <w:p w14:paraId="681D3B8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2.中审众环会计师事务所</w:t>
            </w:r>
          </w:p>
          <w:p w14:paraId="7930AE8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（特殊普通合伙）广东分所</w:t>
            </w:r>
          </w:p>
        </w:tc>
      </w:tr>
      <w:tr w14:paraId="4870C2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trPr>
        <w:tc>
          <w:tcPr>
            <w:tcW w:w="13887" w:type="dxa"/>
            <w:gridSpan w:val="4"/>
            <w:noWrap w:val="0"/>
            <w:vAlign w:val="center"/>
          </w:tcPr>
          <w:p w14:paraId="2563DD9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价格鉴证</w:t>
            </w:r>
          </w:p>
        </w:tc>
      </w:tr>
      <w:tr w14:paraId="18BFCF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2" w:hRule="atLeast"/>
        </w:trPr>
        <w:tc>
          <w:tcPr>
            <w:tcW w:w="2836" w:type="dxa"/>
            <w:noWrap w:val="0"/>
            <w:vAlign w:val="center"/>
          </w:tcPr>
          <w:p w14:paraId="14F0E514">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（2024）粤0105民初3974号</w:t>
            </w:r>
          </w:p>
        </w:tc>
        <w:tc>
          <w:tcPr>
            <w:tcW w:w="3016" w:type="dxa"/>
            <w:noWrap w:val="0"/>
            <w:vAlign w:val="center"/>
          </w:tcPr>
          <w:p w14:paraId="03BA21F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原告:广东新汇展商贸有限公司</w:t>
            </w:r>
          </w:p>
          <w:p w14:paraId="37820FF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被告:广州市环博展览有限公司</w:t>
            </w:r>
          </w:p>
        </w:tc>
        <w:tc>
          <w:tcPr>
            <w:tcW w:w="3777" w:type="dxa"/>
            <w:noWrap w:val="0"/>
            <w:vAlign w:val="center"/>
          </w:tcPr>
          <w:p w14:paraId="5AE39EB3">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1、对位于琶洲国际采购中心第A-1幢4层426号房（测绘地址：海珠区新港东路新港东路以北琶洲塔西侧426房）于2022年1月10日的周边同地段同类型物业的市场价格进行评估；2、对位于琶洲国际采购中心第A-1幢4层426号房（测绘地址：海珠区新港东路新港东路以北琶洲塔西侧426房）于2024年5月31日的周边同地段同类型物业的市场价格进行评估，委托编号（2024）委评121号</w:t>
            </w:r>
          </w:p>
        </w:tc>
        <w:tc>
          <w:tcPr>
            <w:tcW w:w="4258" w:type="dxa"/>
            <w:noWrap w:val="0"/>
            <w:vAlign w:val="center"/>
          </w:tcPr>
          <w:p w14:paraId="2520B94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9.广州领耀评估咨询有限公司</w:t>
            </w:r>
          </w:p>
          <w:p w14:paraId="6FD6D672">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11.广东中正信资产价格评估有限公司</w:t>
            </w:r>
          </w:p>
          <w:p w14:paraId="74BC5D25">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10.广东翔程资产价格评估有限公司</w:t>
            </w:r>
          </w:p>
        </w:tc>
      </w:tr>
      <w:tr w14:paraId="01762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6" w:type="dxa"/>
            <w:noWrap w:val="0"/>
            <w:vAlign w:val="center"/>
          </w:tcPr>
          <w:p w14:paraId="6344BD5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（2023）粤0105民初21531号</w:t>
            </w:r>
          </w:p>
        </w:tc>
        <w:tc>
          <w:tcPr>
            <w:tcW w:w="3016" w:type="dxa"/>
            <w:noWrap w:val="0"/>
            <w:vAlign w:val="center"/>
          </w:tcPr>
          <w:p w14:paraId="16EB6DF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原告:张海波</w:t>
            </w:r>
          </w:p>
          <w:p w14:paraId="267BFE8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被告:谢婉仪,区莲女，广州黄师傅国元堂健康管理有限公司</w:t>
            </w:r>
          </w:p>
        </w:tc>
        <w:tc>
          <w:tcPr>
            <w:tcW w:w="3777" w:type="dxa"/>
            <w:noWrap w:val="0"/>
            <w:vAlign w:val="center"/>
          </w:tcPr>
          <w:p w14:paraId="0964769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以2023年8月10日作为司法鉴定基准日，对“广州市海珠区南田路雅惠街1号108-110铺位”的装饰装修残值进行司法鉴定，委托编号（2024）委评125号</w:t>
            </w:r>
          </w:p>
        </w:tc>
        <w:tc>
          <w:tcPr>
            <w:tcW w:w="4258" w:type="dxa"/>
            <w:noWrap w:val="0"/>
            <w:vAlign w:val="center"/>
          </w:tcPr>
          <w:p w14:paraId="3CA4EDF8">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9.广州领耀评估咨询有限公司</w:t>
            </w:r>
          </w:p>
          <w:p w14:paraId="2EEE4E0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7.广东信亚价格评估有限公司</w:t>
            </w:r>
          </w:p>
          <w:p w14:paraId="4720EB09">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4.广州市安衡价格事务所有限公司</w:t>
            </w:r>
          </w:p>
        </w:tc>
      </w:tr>
      <w:tr w14:paraId="456B0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6" w:type="dxa"/>
            <w:noWrap w:val="0"/>
            <w:vAlign w:val="center"/>
          </w:tcPr>
          <w:p w14:paraId="4D014AF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（2024）粤0105民诉前调14592号</w:t>
            </w:r>
          </w:p>
        </w:tc>
        <w:tc>
          <w:tcPr>
            <w:tcW w:w="3016" w:type="dxa"/>
            <w:noWrap w:val="0"/>
            <w:vAlign w:val="center"/>
          </w:tcPr>
          <w:p w14:paraId="01DB546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原告:广州市昕城文化传播有限责任公司、广州市海珠区鑫之城教育培训中心有限公司</w:t>
            </w:r>
          </w:p>
          <w:p w14:paraId="25F0210E">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被告:广州小洲艺元素实业投资有限公司</w:t>
            </w:r>
          </w:p>
        </w:tc>
        <w:tc>
          <w:tcPr>
            <w:tcW w:w="3777" w:type="dxa"/>
            <w:noWrap w:val="0"/>
            <w:vAlign w:val="center"/>
          </w:tcPr>
          <w:p w14:paraId="38C0202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对广州市海珠区瀛洲路47号之一的编号D501、D506、D507房屋和广州市海珠区瀛洲南路25号房屋的装饰装修及设施设备的现值进行评估，评估时间节点为2024年3月15日，委托编号（2024）委评126号</w:t>
            </w:r>
          </w:p>
        </w:tc>
        <w:tc>
          <w:tcPr>
            <w:tcW w:w="4258" w:type="dxa"/>
            <w:noWrap w:val="0"/>
            <w:vAlign w:val="center"/>
          </w:tcPr>
          <w:p w14:paraId="1E6ED28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4.广州市安衡价格事务所有限公司</w:t>
            </w:r>
          </w:p>
          <w:p w14:paraId="165A993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8.广州永誉行房地产土地资产评估与规划测绘有限公司</w:t>
            </w:r>
          </w:p>
          <w:p w14:paraId="71C62F2E">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3.广州市华盟价格事务所有限公司</w:t>
            </w:r>
          </w:p>
        </w:tc>
      </w:tr>
      <w:tr w14:paraId="2524E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13887" w:type="dxa"/>
            <w:gridSpan w:val="4"/>
            <w:noWrap w:val="0"/>
            <w:vAlign w:val="center"/>
          </w:tcPr>
          <w:p w14:paraId="7A61214C">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资产评估</w:t>
            </w:r>
          </w:p>
        </w:tc>
      </w:tr>
      <w:tr w14:paraId="7B8C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836" w:type="dxa"/>
            <w:noWrap w:val="0"/>
            <w:vAlign w:val="center"/>
          </w:tcPr>
          <w:p w14:paraId="4D6AB58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（2024）粤0105民初11884号</w:t>
            </w:r>
          </w:p>
        </w:tc>
        <w:tc>
          <w:tcPr>
            <w:tcW w:w="3016" w:type="dxa"/>
            <w:noWrap w:val="0"/>
            <w:vAlign w:val="center"/>
          </w:tcPr>
          <w:p w14:paraId="148B8800">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原告:易思宁</w:t>
            </w:r>
          </w:p>
          <w:p w14:paraId="6D48729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被告:黄倩韵</w:t>
            </w:r>
          </w:p>
        </w:tc>
        <w:tc>
          <w:tcPr>
            <w:tcW w:w="3777" w:type="dxa"/>
            <w:noWrap w:val="0"/>
            <w:vAlign w:val="center"/>
          </w:tcPr>
          <w:p w14:paraId="46E84B8F">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对案涉车辆奥迪牌粤A899ZQ在2024年8月29日的市场价值进行评估，委托编号（2024）委评122号</w:t>
            </w:r>
          </w:p>
        </w:tc>
        <w:tc>
          <w:tcPr>
            <w:tcW w:w="4258" w:type="dxa"/>
            <w:noWrap w:val="0"/>
            <w:vAlign w:val="center"/>
          </w:tcPr>
          <w:p w14:paraId="4D053039">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3.广州万城资产评估房地产土地估价有限公司</w:t>
            </w:r>
          </w:p>
          <w:p w14:paraId="02662BE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7.广东京华资产评估房地产土地</w:t>
            </w:r>
          </w:p>
          <w:p w14:paraId="46A0602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估价有限公司</w:t>
            </w:r>
          </w:p>
          <w:p w14:paraId="57834B1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6.广州业勤资产评估土地房地产</w:t>
            </w:r>
          </w:p>
          <w:p w14:paraId="5215C460">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估价有限公司</w:t>
            </w:r>
          </w:p>
        </w:tc>
      </w:tr>
      <w:tr w14:paraId="2A389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13887" w:type="dxa"/>
            <w:gridSpan w:val="4"/>
            <w:noWrap w:val="0"/>
            <w:vAlign w:val="center"/>
          </w:tcPr>
          <w:p w14:paraId="38688BC5">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房地产评估</w:t>
            </w:r>
          </w:p>
        </w:tc>
      </w:tr>
      <w:tr w14:paraId="684E8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1" w:hRule="atLeast"/>
        </w:trPr>
        <w:tc>
          <w:tcPr>
            <w:tcW w:w="2836" w:type="dxa"/>
            <w:noWrap w:val="0"/>
            <w:vAlign w:val="center"/>
          </w:tcPr>
          <w:p w14:paraId="2FB33BE9">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（2024）粤0105执恢1161号</w:t>
            </w:r>
          </w:p>
        </w:tc>
        <w:tc>
          <w:tcPr>
            <w:tcW w:w="3016" w:type="dxa"/>
            <w:noWrap w:val="0"/>
            <w:vAlign w:val="center"/>
          </w:tcPr>
          <w:p w14:paraId="50CB4A5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申请人:孟宪娟</w:t>
            </w:r>
          </w:p>
          <w:p w14:paraId="5445BB98">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被申请人:吴乐洪</w:t>
            </w:r>
          </w:p>
        </w:tc>
        <w:tc>
          <w:tcPr>
            <w:tcW w:w="3777" w:type="dxa"/>
            <w:noWrap w:val="0"/>
            <w:vAlign w:val="center"/>
          </w:tcPr>
          <w:p w14:paraId="52124F9A">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委托评估被执行人吴乐洪名下的位于海宁市海洲街道钱江西路238号广隆财富中心6幢的1/10产权份额的市场价值（以评估日为评估基准日），委托编号（2024）委评123号</w:t>
            </w:r>
          </w:p>
        </w:tc>
        <w:tc>
          <w:tcPr>
            <w:tcW w:w="4258" w:type="dxa"/>
            <w:noWrap w:val="0"/>
            <w:vAlign w:val="center"/>
          </w:tcPr>
          <w:p w14:paraId="755FCB4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24.广东金兰德房地产土地资产评估规划有限公司</w:t>
            </w:r>
          </w:p>
          <w:p w14:paraId="7F962D87">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16.广州市亿信资产评估与土地房地产估价有限公司</w:t>
            </w:r>
          </w:p>
          <w:p w14:paraId="6CCB322F">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14.广州合富房地产土地与资产评估咨询有限公司</w:t>
            </w:r>
          </w:p>
        </w:tc>
      </w:tr>
      <w:tr w14:paraId="78C65C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836" w:type="dxa"/>
            <w:noWrap w:val="0"/>
            <w:vAlign w:val="center"/>
          </w:tcPr>
          <w:p w14:paraId="532C538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（2024）粤0105民初12759号</w:t>
            </w:r>
          </w:p>
        </w:tc>
        <w:tc>
          <w:tcPr>
            <w:tcW w:w="3016" w:type="dxa"/>
            <w:noWrap w:val="0"/>
            <w:vAlign w:val="center"/>
          </w:tcPr>
          <w:p w14:paraId="07E65CE1">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原告:李小红</w:t>
            </w:r>
          </w:p>
          <w:p w14:paraId="442331B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被告:张海静</w:t>
            </w:r>
          </w:p>
        </w:tc>
        <w:tc>
          <w:tcPr>
            <w:tcW w:w="3777" w:type="dxa"/>
            <w:noWrap w:val="0"/>
            <w:vAlign w:val="center"/>
          </w:tcPr>
          <w:p w14:paraId="6D700C2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对位于广东省广州市海珠区明湖街5号2301房的房屋价值进行评估，评估基准日为评估机构上门评估那一日，委托编号（2024）委评124号</w:t>
            </w:r>
          </w:p>
        </w:tc>
        <w:tc>
          <w:tcPr>
            <w:tcW w:w="4258" w:type="dxa"/>
            <w:noWrap w:val="0"/>
            <w:vAlign w:val="center"/>
          </w:tcPr>
          <w:p w14:paraId="09B76B0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11.广东新鸿信土地房地产资产评估有限公司广州分公司</w:t>
            </w:r>
          </w:p>
          <w:p w14:paraId="25E35EE4">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3.深圳市国资源土地房地产资产评估</w:t>
            </w:r>
          </w:p>
          <w:p w14:paraId="45B3CB5A">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有限公司广州分公司</w:t>
            </w:r>
          </w:p>
          <w:p w14:paraId="3E570524">
            <w:p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15.广东中企华正诚资产房地产土地评估造价咨询有限公司</w:t>
            </w:r>
          </w:p>
        </w:tc>
      </w:tr>
      <w:tr w14:paraId="2B7AB6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836" w:type="dxa"/>
            <w:noWrap w:val="0"/>
            <w:vAlign w:val="center"/>
          </w:tcPr>
          <w:p w14:paraId="51070C0D">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（2024）粤0105执2345号</w:t>
            </w:r>
          </w:p>
        </w:tc>
        <w:tc>
          <w:tcPr>
            <w:tcW w:w="3016" w:type="dxa"/>
            <w:noWrap w:val="0"/>
            <w:vAlign w:val="center"/>
          </w:tcPr>
          <w:p w14:paraId="59B85596">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申请方:中国农业银行股份有限公司广州海珠支行</w:t>
            </w:r>
          </w:p>
          <w:p w14:paraId="079F4152">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被申请方:陈鸿锋</w:t>
            </w:r>
          </w:p>
        </w:tc>
        <w:tc>
          <w:tcPr>
            <w:tcW w:w="3777" w:type="dxa"/>
            <w:noWrap w:val="0"/>
            <w:vAlign w:val="center"/>
          </w:tcPr>
          <w:p w14:paraId="4B267887">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委托对被执行人陈鸿锋名下所有的位于广州市南沙区大岗镇振兴路二湾大街15巷2号的市场价值进行评估，以评估日为基准日。委托编号（2024）委评127号</w:t>
            </w:r>
          </w:p>
        </w:tc>
        <w:tc>
          <w:tcPr>
            <w:tcW w:w="4258" w:type="dxa"/>
            <w:noWrap w:val="0"/>
            <w:vAlign w:val="center"/>
          </w:tcPr>
          <w:p w14:paraId="4666F715">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33.广东启诚房地产土地资产评估与规划测绘有限公司</w:t>
            </w:r>
          </w:p>
          <w:p w14:paraId="079776AB">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3.深圳市国资源土地房地产资产评估</w:t>
            </w:r>
          </w:p>
          <w:p w14:paraId="77DC8EC1">
            <w:p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有限公司广州分公司</w:t>
            </w:r>
          </w:p>
          <w:p w14:paraId="46AFD615">
            <w:pPr>
              <w:numPr>
                <w:ilvl w:val="0"/>
                <w:numId w:val="1"/>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深圳市国策房地产土地资产评估有限公司广州分公司</w:t>
            </w:r>
          </w:p>
          <w:p w14:paraId="1F518033">
            <w:pPr>
              <w:numPr>
                <w:ilvl w:val="0"/>
                <w:numId w:val="0"/>
              </w:numPr>
              <w:jc w:val="center"/>
              <w:rPr>
                <w:rFonts w:hint="eastAsia" w:ascii="宋体" w:hAnsi="宋体" w:cs="宋体"/>
                <w:b/>
                <w:bCs/>
                <w:sz w:val="32"/>
                <w:szCs w:val="32"/>
                <w:lang w:val="en-US" w:eastAsia="zh-CN"/>
              </w:rPr>
            </w:pPr>
            <w:r>
              <w:rPr>
                <w:rFonts w:hint="eastAsia" w:ascii="宋体" w:hAnsi="宋体" w:cs="宋体"/>
                <w:b/>
                <w:bCs/>
                <w:sz w:val="32"/>
                <w:szCs w:val="32"/>
                <w:lang w:val="en-US" w:eastAsia="zh-CN"/>
              </w:rPr>
              <w:t>31.广州永誉行房地产土地资产评估与规划测绘有限公司</w:t>
            </w:r>
          </w:p>
          <w:p w14:paraId="1703D0FF">
            <w:pPr>
              <w:numPr>
                <w:ilvl w:val="0"/>
                <w:numId w:val="0"/>
              </w:numPr>
              <w:jc w:val="center"/>
              <w:rPr>
                <w:rFonts w:hint="default" w:ascii="宋体" w:hAnsi="宋体" w:cs="宋体"/>
                <w:b/>
                <w:bCs/>
                <w:sz w:val="32"/>
                <w:szCs w:val="32"/>
                <w:lang w:val="en-US" w:eastAsia="zh-CN"/>
              </w:rPr>
            </w:pPr>
            <w:r>
              <w:rPr>
                <w:rFonts w:hint="eastAsia" w:ascii="宋体" w:hAnsi="宋体" w:cs="宋体"/>
                <w:b/>
                <w:bCs/>
                <w:sz w:val="32"/>
                <w:szCs w:val="32"/>
                <w:lang w:val="en-US" w:eastAsia="zh-CN"/>
              </w:rPr>
              <w:t>18.广东国众联行资产评估土地房地产估价规划咨询有限公司</w:t>
            </w:r>
          </w:p>
        </w:tc>
      </w:tr>
    </w:tbl>
    <w:p w14:paraId="52D5B358">
      <w:pPr>
        <w:keepNext w:val="0"/>
        <w:keepLines w:val="0"/>
        <w:pageBreakBefore w:val="0"/>
        <w:widowControl w:val="0"/>
        <w:kinsoku/>
        <w:wordWrap/>
        <w:overflowPunct/>
        <w:topLinePunct w:val="0"/>
        <w:autoSpaceDE/>
        <w:autoSpaceDN/>
        <w:bidi w:val="0"/>
        <w:adjustRightInd/>
        <w:snapToGrid/>
        <w:ind w:firstLine="723" w:firstLineChars="200"/>
        <w:jc w:val="right"/>
        <w:textAlignment w:val="auto"/>
        <w:rPr>
          <w:rFonts w:hint="default" w:ascii="仿宋_GB2312" w:hAnsi="仿宋_GB2312" w:eastAsia="仿宋_GB2312"/>
          <w:b/>
          <w:bCs/>
          <w:sz w:val="36"/>
          <w:szCs w:val="36"/>
          <w:lang w:val="en-US" w:eastAsia="zh-CN"/>
        </w:rPr>
      </w:pPr>
      <w:r>
        <w:rPr>
          <w:rFonts w:hint="eastAsia" w:ascii="仿宋_GB2312" w:hAnsi="仿宋_GB2312" w:eastAsia="仿宋_GB2312"/>
          <w:b/>
          <w:bCs/>
          <w:sz w:val="36"/>
          <w:szCs w:val="36"/>
          <w:lang w:val="en-US" w:eastAsia="zh-CN"/>
        </w:rPr>
        <w:t>9月24日</w:t>
      </w:r>
    </w:p>
    <w:sectPr>
      <w:pgSz w:w="16838" w:h="23811"/>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48A77E"/>
    <w:multiLevelType w:val="singleLevel"/>
    <w:tmpl w:val="9F48A77E"/>
    <w:lvl w:ilvl="0" w:tentative="0">
      <w:start w:val="4"/>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U1NDU4YTEyZjI3Y2U2ODkzZDA0MGExNDIzODg1ZDgifQ=="/>
  </w:docVars>
  <w:rsids>
    <w:rsidRoot w:val="312123A3"/>
    <w:rsid w:val="312123A3"/>
    <w:rsid w:val="325B4E86"/>
    <w:rsid w:val="4B0F4B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link w:val="6"/>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
    <w:name w:val="标题 3 Char"/>
    <w:link w:val="2"/>
    <w:qFormat/>
    <w:uiPriority w:val="0"/>
    <w:rPr>
      <w:b/>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4351</Words>
  <Characters>4989</Characters>
  <Lines>0</Lines>
  <Paragraphs>0</Paragraphs>
  <TotalTime>2</TotalTime>
  <ScaleCrop>false</ScaleCrop>
  <LinksUpToDate>false</LinksUpToDate>
  <CharactersWithSpaces>4998</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2024-09-24T01:54:00Z</dcterms:created>
  <dc:creator>hzfy</dc:creator>
  <cp:lastModifiedBy>Administrator</cp:lastModifiedBy>
  <dcterms:modified xsi:type="dcterms:W3CDTF">2024-09-25T02:15:13Z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AC699FD422CD4919A5EB3D0F3546C457</vt:lpwstr>
  </property>
</Properties>
</file>