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tLeast"/>
        <w:jc w:val="center"/>
        <w:rPr>
          <w:sz w:val="36"/>
          <w:szCs w:val="36"/>
        </w:rPr>
      </w:pPr>
      <w:r>
        <w:rPr>
          <w:rFonts w:hint="eastAsia"/>
          <w:sz w:val="36"/>
          <w:szCs w:val="36"/>
        </w:rPr>
        <w:t>广州市海珠区人民法院</w:t>
      </w:r>
    </w:p>
    <w:p>
      <w:pPr>
        <w:pStyle w:val="2"/>
        <w:shd w:val="clear" w:color="auto" w:fill="FFFFFF"/>
        <w:spacing w:before="0" w:beforeAutospacing="0" w:after="0" w:afterAutospacing="0" w:line="360" w:lineRule="atLeast"/>
        <w:jc w:val="center"/>
        <w:rPr>
          <w:sz w:val="36"/>
          <w:szCs w:val="36"/>
        </w:rPr>
      </w:pPr>
      <w:r>
        <w:rPr>
          <w:rFonts w:hint="eastAsia"/>
          <w:sz w:val="36"/>
          <w:szCs w:val="36"/>
          <w:lang w:val="en-US" w:eastAsia="zh-CN"/>
        </w:rPr>
        <w:t>7月打印机耗材</w:t>
      </w:r>
      <w:r>
        <w:rPr>
          <w:rFonts w:hint="eastAsia"/>
          <w:sz w:val="36"/>
          <w:szCs w:val="36"/>
        </w:rPr>
        <w:t>采购项目招标公告</w:t>
      </w:r>
    </w:p>
    <w:p>
      <w:pPr>
        <w:widowControl/>
        <w:shd w:val="clear" w:color="auto" w:fill="FFFFFF"/>
        <w:spacing w:line="450" w:lineRule="atLeast"/>
        <w:jc w:val="left"/>
        <w:rPr>
          <w:rFonts w:ascii="宋体" w:hAnsi="宋体" w:eastAsia="宋体" w:cs="宋体"/>
          <w:kern w:val="0"/>
          <w:sz w:val="24"/>
          <w:szCs w:val="24"/>
        </w:rPr>
      </w:pP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此项目未达到政府采购公开招标限额起点金额</w:t>
      </w:r>
      <w:r>
        <w:rPr>
          <w:rFonts w:hint="eastAsia" w:ascii="宋体" w:hAnsi="宋体" w:eastAsia="宋体" w:cs="宋体"/>
          <w:kern w:val="0"/>
          <w:sz w:val="28"/>
          <w:szCs w:val="28"/>
        </w:rPr>
        <w:t>，</w:t>
      </w:r>
      <w:r>
        <w:rPr>
          <w:rFonts w:ascii="宋体" w:hAnsi="宋体" w:eastAsia="宋体" w:cs="宋体"/>
          <w:kern w:val="0"/>
          <w:sz w:val="28"/>
          <w:szCs w:val="28"/>
        </w:rPr>
        <w:t>可按零星采购</w:t>
      </w:r>
      <w:r>
        <w:rPr>
          <w:rFonts w:hint="eastAsia" w:ascii="宋体" w:hAnsi="宋体" w:eastAsia="宋体" w:cs="宋体"/>
          <w:kern w:val="0"/>
          <w:sz w:val="28"/>
          <w:szCs w:val="28"/>
        </w:rPr>
        <w:t>流程自行采购</w:t>
      </w:r>
      <w:r>
        <w:rPr>
          <w:rFonts w:ascii="宋体" w:hAnsi="宋体" w:eastAsia="宋体" w:cs="宋体"/>
          <w:kern w:val="0"/>
          <w:sz w:val="28"/>
          <w:szCs w:val="28"/>
        </w:rPr>
        <w:t>，</w:t>
      </w:r>
      <w:r>
        <w:rPr>
          <w:rFonts w:hint="eastAsia" w:ascii="宋体" w:hAnsi="宋体" w:eastAsia="宋体" w:cs="宋体"/>
          <w:kern w:val="0"/>
          <w:sz w:val="28"/>
          <w:szCs w:val="28"/>
        </w:rPr>
        <w:t>但</w:t>
      </w:r>
      <w:r>
        <w:rPr>
          <w:rFonts w:ascii="宋体" w:hAnsi="宋体" w:eastAsia="宋体" w:cs="宋体"/>
          <w:kern w:val="0"/>
          <w:sz w:val="28"/>
          <w:szCs w:val="28"/>
        </w:rPr>
        <w:t>为了更加公开、公平、公正，我院向社会全面公开邀请符合资质的单位参加投标。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招标人广州市海珠区人民法院通过内部对比评议方式评选</w:t>
      </w:r>
      <w:r>
        <w:rPr>
          <w:rFonts w:hint="eastAsia" w:ascii="宋体" w:hAnsi="宋体" w:eastAsia="宋体" w:cs="宋体"/>
          <w:kern w:val="0"/>
          <w:sz w:val="28"/>
          <w:szCs w:val="28"/>
        </w:rPr>
        <w:t>广州市海珠区人民法院</w:t>
      </w:r>
      <w:r>
        <w:rPr>
          <w:rFonts w:hint="eastAsia" w:ascii="宋体" w:hAnsi="宋体" w:eastAsia="宋体" w:cs="宋体"/>
          <w:kern w:val="0"/>
          <w:sz w:val="28"/>
          <w:szCs w:val="28"/>
          <w:lang w:val="en-US" w:eastAsia="zh-CN"/>
        </w:rPr>
        <w:t>7月</w:t>
      </w:r>
      <w:r>
        <w:rPr>
          <w:rFonts w:hint="eastAsia" w:ascii="宋体" w:hAnsi="宋体" w:eastAsia="宋体" w:cs="宋体"/>
          <w:kern w:val="0"/>
          <w:sz w:val="28"/>
          <w:szCs w:val="28"/>
        </w:rPr>
        <w:t>打印机耗材采购项目的</w:t>
      </w:r>
      <w:r>
        <w:rPr>
          <w:rFonts w:ascii="宋体" w:hAnsi="宋体" w:eastAsia="宋体" w:cs="宋体"/>
          <w:kern w:val="0"/>
          <w:sz w:val="28"/>
          <w:szCs w:val="28"/>
        </w:rPr>
        <w:t>服务商，欢迎符合资格条件的单位前来投标。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b/>
          <w:kern w:val="0"/>
          <w:sz w:val="28"/>
          <w:szCs w:val="28"/>
        </w:rPr>
        <w:t>一、项目名称：</w:t>
      </w:r>
      <w:r>
        <w:rPr>
          <w:rFonts w:hint="eastAsia" w:ascii="宋体" w:hAnsi="宋体" w:eastAsia="宋体" w:cs="宋体"/>
          <w:kern w:val="0"/>
          <w:sz w:val="28"/>
          <w:szCs w:val="28"/>
        </w:rPr>
        <w:t>广州市海珠区人民法院</w:t>
      </w:r>
      <w:r>
        <w:rPr>
          <w:rFonts w:hint="eastAsia" w:ascii="宋体" w:hAnsi="宋体" w:eastAsia="宋体" w:cs="宋体"/>
          <w:kern w:val="0"/>
          <w:sz w:val="28"/>
          <w:szCs w:val="28"/>
          <w:lang w:val="en-US" w:eastAsia="zh-CN"/>
        </w:rPr>
        <w:t>7月</w:t>
      </w:r>
      <w:r>
        <w:rPr>
          <w:rFonts w:hint="eastAsia" w:ascii="宋体" w:hAnsi="宋体" w:eastAsia="宋体" w:cs="宋体"/>
          <w:kern w:val="0"/>
          <w:sz w:val="28"/>
          <w:szCs w:val="28"/>
        </w:rPr>
        <w:t>打印机耗材采购项目。</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b/>
          <w:kern w:val="0"/>
          <w:sz w:val="28"/>
          <w:szCs w:val="28"/>
        </w:rPr>
        <w:t>二、项目地点：</w:t>
      </w:r>
      <w:r>
        <w:rPr>
          <w:rFonts w:ascii="宋体" w:hAnsi="宋体" w:eastAsia="宋体" w:cs="宋体"/>
          <w:kern w:val="0"/>
          <w:sz w:val="28"/>
          <w:szCs w:val="28"/>
        </w:rPr>
        <w:t>广州市</w:t>
      </w:r>
      <w:r>
        <w:rPr>
          <w:rFonts w:hint="eastAsia" w:ascii="宋体" w:hAnsi="宋体" w:eastAsia="宋体" w:cs="宋体"/>
          <w:kern w:val="0"/>
          <w:sz w:val="28"/>
          <w:szCs w:val="28"/>
        </w:rPr>
        <w:t>海珠区逸景路333号</w:t>
      </w:r>
      <w:r>
        <w:rPr>
          <w:rFonts w:ascii="宋体" w:hAnsi="宋体" w:eastAsia="宋体" w:cs="宋体"/>
          <w:kern w:val="0"/>
          <w:sz w:val="28"/>
          <w:szCs w:val="28"/>
        </w:rPr>
        <w:t>广州市海珠区人民法院</w:t>
      </w:r>
      <w:r>
        <w:rPr>
          <w:rFonts w:hint="eastAsia" w:ascii="宋体" w:hAnsi="宋体" w:eastAsia="宋体" w:cs="宋体"/>
          <w:kern w:val="0"/>
          <w:sz w:val="28"/>
          <w:szCs w:val="28"/>
        </w:rPr>
        <w:t>。</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b/>
          <w:kern w:val="0"/>
          <w:sz w:val="28"/>
          <w:szCs w:val="28"/>
        </w:rPr>
        <w:t>三、项目最高限价：</w:t>
      </w:r>
      <w:r>
        <w:rPr>
          <w:rFonts w:ascii="宋体" w:hAnsi="宋体" w:eastAsia="宋体" w:cs="宋体"/>
          <w:kern w:val="0"/>
          <w:sz w:val="28"/>
          <w:szCs w:val="28"/>
        </w:rPr>
        <w:t>人民币</w:t>
      </w:r>
      <w:r>
        <w:rPr>
          <w:rFonts w:hint="eastAsia" w:ascii="宋体" w:hAnsi="宋体" w:eastAsia="宋体" w:cs="宋体"/>
          <w:kern w:val="0"/>
          <w:sz w:val="28"/>
          <w:szCs w:val="28"/>
          <w:lang w:val="en-US" w:eastAsia="zh-CN"/>
        </w:rPr>
        <w:t>13750</w:t>
      </w:r>
      <w:r>
        <w:rPr>
          <w:rFonts w:hint="eastAsia" w:ascii="宋体" w:hAnsi="宋体" w:eastAsia="宋体" w:cs="宋体"/>
          <w:kern w:val="0"/>
          <w:sz w:val="28"/>
          <w:szCs w:val="28"/>
        </w:rPr>
        <w:t>元。</w:t>
      </w:r>
    </w:p>
    <w:p>
      <w:pPr>
        <w:widowControl/>
        <w:shd w:val="clear" w:color="auto" w:fill="FFFFFF"/>
        <w:spacing w:line="450" w:lineRule="atLeast"/>
        <w:ind w:firstLine="560"/>
        <w:jc w:val="left"/>
        <w:rPr>
          <w:rFonts w:ascii="宋体" w:hAnsi="宋体" w:eastAsia="宋体" w:cs="宋体"/>
          <w:b/>
          <w:kern w:val="0"/>
          <w:sz w:val="28"/>
          <w:szCs w:val="28"/>
        </w:rPr>
      </w:pPr>
      <w:r>
        <w:rPr>
          <w:rFonts w:ascii="宋体" w:hAnsi="宋体" w:eastAsia="宋体" w:cs="宋体"/>
          <w:b/>
          <w:kern w:val="0"/>
          <w:sz w:val="28"/>
          <w:szCs w:val="28"/>
        </w:rPr>
        <w:t>四、投标人资格：</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1、投标人必须符合《政府采购法》第二十二条所规定的条件；分公司投标的，必须由具有法人资格的总公司授权；</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2、本项目不接受联合体报名。</w:t>
      </w:r>
    </w:p>
    <w:p>
      <w:pPr>
        <w:widowControl/>
        <w:shd w:val="clear" w:color="auto" w:fill="FFFFFF"/>
        <w:spacing w:line="450" w:lineRule="atLeast"/>
        <w:ind w:firstLine="560"/>
        <w:jc w:val="left"/>
        <w:rPr>
          <w:rFonts w:ascii="宋体" w:hAnsi="宋体" w:eastAsia="宋体" w:cs="宋体"/>
          <w:b/>
          <w:kern w:val="0"/>
          <w:sz w:val="28"/>
          <w:szCs w:val="28"/>
        </w:rPr>
      </w:pPr>
      <w:r>
        <w:rPr>
          <w:rFonts w:ascii="宋体" w:hAnsi="宋体" w:eastAsia="宋体" w:cs="宋体"/>
          <w:b/>
          <w:kern w:val="0"/>
          <w:sz w:val="28"/>
          <w:szCs w:val="28"/>
        </w:rPr>
        <w:t>五、项目</w:t>
      </w:r>
      <w:r>
        <w:rPr>
          <w:rFonts w:hint="eastAsia" w:ascii="宋体" w:hAnsi="宋体" w:eastAsia="宋体" w:cs="宋体"/>
          <w:b/>
          <w:kern w:val="0"/>
          <w:sz w:val="28"/>
          <w:szCs w:val="28"/>
        </w:rPr>
        <w:t>介绍</w:t>
      </w:r>
      <w:r>
        <w:rPr>
          <w:rFonts w:ascii="宋体" w:hAnsi="宋体" w:eastAsia="宋体" w:cs="宋体"/>
          <w:b/>
          <w:kern w:val="0"/>
          <w:sz w:val="28"/>
          <w:szCs w:val="28"/>
        </w:rPr>
        <w:t>：</w:t>
      </w:r>
    </w:p>
    <w:p>
      <w:pPr>
        <w:widowControl/>
        <w:shd w:val="clear" w:color="auto" w:fill="FFFFFF"/>
        <w:spacing w:line="450" w:lineRule="atLeast"/>
        <w:ind w:firstLine="560"/>
        <w:jc w:val="left"/>
        <w:rPr>
          <w:rFonts w:ascii="宋体" w:hAnsi="宋体" w:eastAsia="宋体" w:cs="宋体"/>
          <w:kern w:val="0"/>
          <w:sz w:val="28"/>
          <w:szCs w:val="28"/>
        </w:rPr>
      </w:pPr>
      <w:r>
        <w:rPr>
          <w:rFonts w:hint="eastAsia" w:ascii="宋体" w:hAnsi="宋体" w:eastAsia="宋体" w:cs="宋体"/>
          <w:kern w:val="0"/>
          <w:sz w:val="28"/>
          <w:szCs w:val="28"/>
        </w:rPr>
        <w:t>1、本次采购项目内容为</w:t>
      </w:r>
      <w:r>
        <w:rPr>
          <w:rFonts w:hint="eastAsia" w:ascii="宋体" w:hAnsi="宋体" w:eastAsia="宋体" w:cs="宋体"/>
          <w:kern w:val="0"/>
          <w:sz w:val="28"/>
          <w:szCs w:val="28"/>
          <w:lang w:val="en-US" w:eastAsia="zh-CN"/>
        </w:rPr>
        <w:t>7月</w:t>
      </w:r>
      <w:r>
        <w:rPr>
          <w:rFonts w:hint="eastAsia" w:ascii="宋体" w:hAnsi="宋体" w:eastAsia="宋体" w:cs="宋体"/>
          <w:kern w:val="0"/>
          <w:sz w:val="28"/>
          <w:szCs w:val="28"/>
        </w:rPr>
        <w:t>打印机耗材，项目内容包括货物供货、运输、保管、验收等相关服务，货物清单如下：</w:t>
      </w:r>
    </w:p>
    <w:p>
      <w:pPr>
        <w:widowControl/>
        <w:shd w:val="clear" w:color="auto" w:fill="FFFFFF"/>
        <w:spacing w:line="450" w:lineRule="atLeast"/>
        <w:ind w:firstLine="560"/>
        <w:jc w:val="left"/>
        <w:rPr>
          <w:rFonts w:ascii="宋体" w:hAnsi="宋体" w:eastAsia="宋体" w:cs="宋体"/>
          <w:kern w:val="0"/>
          <w:sz w:val="28"/>
          <w:szCs w:val="28"/>
        </w:rPr>
      </w:pPr>
    </w:p>
    <w:p>
      <w:pPr>
        <w:widowControl/>
        <w:shd w:val="clear" w:color="auto" w:fill="FFFFFF"/>
        <w:spacing w:line="450" w:lineRule="atLeast"/>
        <w:ind w:firstLine="560"/>
        <w:jc w:val="left"/>
        <w:rPr>
          <w:rFonts w:ascii="宋体" w:hAnsi="宋体" w:eastAsia="宋体" w:cs="宋体"/>
          <w:kern w:val="0"/>
          <w:sz w:val="28"/>
          <w:szCs w:val="28"/>
        </w:rPr>
      </w:pPr>
    </w:p>
    <w:tbl>
      <w:tblPr>
        <w:tblStyle w:val="7"/>
        <w:tblpPr w:leftFromText="180" w:rightFromText="180" w:vertAnchor="text" w:horzAnchor="margin" w:tblpXSpec="center" w:tblpY="480"/>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604"/>
        <w:gridCol w:w="887"/>
        <w:gridCol w:w="845"/>
        <w:gridCol w:w="347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0" w:type="dxa"/>
            <w:shd w:val="clear" w:color="auto" w:fill="auto"/>
            <w:vAlign w:val="center"/>
          </w:tcPr>
          <w:p>
            <w:pPr>
              <w:keepNext w:val="0"/>
              <w:keepLines w:val="0"/>
              <w:widowControl/>
              <w:suppressLineNumbers w:val="0"/>
              <w:jc w:val="center"/>
              <w:textAlignment w:val="center"/>
              <w:rPr>
                <w:rFonts w:ascii="仿宋" w:hAnsi="仿宋" w:eastAsia="仿宋" w:cs="宋体"/>
                <w:b w:val="0"/>
                <w:bCs w:val="0"/>
                <w:color w:val="000000"/>
                <w:sz w:val="28"/>
                <w:szCs w:val="28"/>
              </w:rPr>
            </w:pPr>
            <w:r>
              <w:rPr>
                <w:rFonts w:hint="eastAsia" w:ascii="宋体" w:hAnsi="宋体" w:eastAsia="宋体" w:cs="宋体"/>
                <w:i w:val="0"/>
                <w:iCs w:val="0"/>
                <w:color w:val="000000"/>
                <w:kern w:val="0"/>
                <w:sz w:val="22"/>
                <w:szCs w:val="22"/>
                <w:u w:val="none"/>
                <w:lang w:val="en-US" w:eastAsia="zh-CN" w:bidi="ar"/>
              </w:rPr>
              <w:t>序号</w:t>
            </w:r>
          </w:p>
        </w:tc>
        <w:tc>
          <w:tcPr>
            <w:tcW w:w="2604" w:type="dxa"/>
            <w:shd w:val="clear" w:color="auto" w:fill="auto"/>
            <w:vAlign w:val="center"/>
          </w:tcPr>
          <w:p>
            <w:pPr>
              <w:keepNext w:val="0"/>
              <w:keepLines w:val="0"/>
              <w:widowControl/>
              <w:suppressLineNumbers w:val="0"/>
              <w:jc w:val="center"/>
              <w:textAlignment w:val="center"/>
              <w:rPr>
                <w:rFonts w:ascii="仿宋" w:hAnsi="仿宋" w:eastAsia="仿宋" w:cs="宋体"/>
                <w:b w:val="0"/>
                <w:bCs w:val="0"/>
                <w:color w:val="000000"/>
                <w:sz w:val="28"/>
                <w:szCs w:val="28"/>
              </w:rPr>
            </w:pPr>
            <w:r>
              <w:rPr>
                <w:rFonts w:hint="eastAsia" w:ascii="宋体" w:hAnsi="宋体" w:eastAsia="宋体" w:cs="宋体"/>
                <w:i w:val="0"/>
                <w:iCs w:val="0"/>
                <w:color w:val="000000"/>
                <w:kern w:val="0"/>
                <w:sz w:val="22"/>
                <w:szCs w:val="22"/>
                <w:u w:val="none"/>
                <w:lang w:val="en-US" w:eastAsia="zh-CN" w:bidi="ar"/>
              </w:rPr>
              <w:t>货物名称</w:t>
            </w:r>
          </w:p>
        </w:tc>
        <w:tc>
          <w:tcPr>
            <w:tcW w:w="887" w:type="dxa"/>
            <w:shd w:val="clear" w:color="auto" w:fill="auto"/>
            <w:vAlign w:val="center"/>
          </w:tcPr>
          <w:p>
            <w:pPr>
              <w:keepNext w:val="0"/>
              <w:keepLines w:val="0"/>
              <w:widowControl/>
              <w:suppressLineNumbers w:val="0"/>
              <w:jc w:val="center"/>
              <w:textAlignment w:val="center"/>
              <w:rPr>
                <w:rFonts w:ascii="仿宋" w:hAnsi="仿宋" w:eastAsia="仿宋" w:cs="宋体"/>
                <w:b w:val="0"/>
                <w:bCs w:val="0"/>
                <w:color w:val="000000"/>
                <w:sz w:val="28"/>
                <w:szCs w:val="28"/>
              </w:rPr>
            </w:pPr>
            <w:r>
              <w:rPr>
                <w:rFonts w:hint="eastAsia" w:ascii="宋体" w:hAnsi="宋体" w:eastAsia="宋体" w:cs="宋体"/>
                <w:i w:val="0"/>
                <w:iCs w:val="0"/>
                <w:color w:val="000000"/>
                <w:kern w:val="0"/>
                <w:sz w:val="22"/>
                <w:szCs w:val="22"/>
                <w:u w:val="none"/>
                <w:lang w:val="en-US" w:eastAsia="zh-CN" w:bidi="ar"/>
              </w:rPr>
              <w:t>数量</w:t>
            </w:r>
          </w:p>
        </w:tc>
        <w:tc>
          <w:tcPr>
            <w:tcW w:w="845" w:type="dxa"/>
            <w:shd w:val="clear" w:color="auto" w:fill="auto"/>
            <w:vAlign w:val="center"/>
          </w:tcPr>
          <w:p>
            <w:pPr>
              <w:keepNext w:val="0"/>
              <w:keepLines w:val="0"/>
              <w:widowControl/>
              <w:suppressLineNumbers w:val="0"/>
              <w:jc w:val="center"/>
              <w:textAlignment w:val="center"/>
              <w:rPr>
                <w:rFonts w:ascii="仿宋" w:hAnsi="仿宋" w:eastAsia="仿宋" w:cs="宋体"/>
                <w:b w:val="0"/>
                <w:bCs w:val="0"/>
                <w:color w:val="000000"/>
                <w:sz w:val="28"/>
                <w:szCs w:val="28"/>
              </w:rPr>
            </w:pPr>
            <w:r>
              <w:rPr>
                <w:rFonts w:hint="eastAsia" w:ascii="宋体" w:hAnsi="宋体" w:eastAsia="宋体" w:cs="宋体"/>
                <w:i w:val="0"/>
                <w:iCs w:val="0"/>
                <w:color w:val="000000"/>
                <w:kern w:val="0"/>
                <w:sz w:val="22"/>
                <w:szCs w:val="22"/>
                <w:u w:val="none"/>
                <w:lang w:val="en-US" w:eastAsia="zh-CN" w:bidi="ar"/>
              </w:rPr>
              <w:t>单位</w:t>
            </w:r>
          </w:p>
        </w:tc>
        <w:tc>
          <w:tcPr>
            <w:tcW w:w="3477" w:type="dxa"/>
            <w:shd w:val="clear" w:color="auto" w:fill="auto"/>
            <w:vAlign w:val="center"/>
          </w:tcPr>
          <w:p>
            <w:pPr>
              <w:keepNext w:val="0"/>
              <w:keepLines w:val="0"/>
              <w:widowControl/>
              <w:suppressLineNumbers w:val="0"/>
              <w:jc w:val="center"/>
              <w:textAlignment w:val="center"/>
              <w:rPr>
                <w:rFonts w:ascii="仿宋" w:hAnsi="仿宋" w:eastAsia="仿宋" w:cs="宋体"/>
                <w:b w:val="0"/>
                <w:bCs w:val="0"/>
                <w:color w:val="000000"/>
                <w:sz w:val="28"/>
                <w:szCs w:val="28"/>
              </w:rPr>
            </w:pPr>
            <w:r>
              <w:rPr>
                <w:rFonts w:hint="eastAsia" w:ascii="宋体" w:hAnsi="宋体" w:eastAsia="宋体" w:cs="宋体"/>
                <w:i w:val="0"/>
                <w:iCs w:val="0"/>
                <w:color w:val="000000"/>
                <w:kern w:val="0"/>
                <w:sz w:val="22"/>
                <w:szCs w:val="22"/>
                <w:u w:val="none"/>
                <w:lang w:val="en-US" w:eastAsia="zh-CN" w:bidi="ar"/>
              </w:rPr>
              <w:t>*规格、型号</w:t>
            </w:r>
          </w:p>
        </w:tc>
        <w:tc>
          <w:tcPr>
            <w:tcW w:w="1214" w:type="dxa"/>
            <w:shd w:val="clear" w:color="auto" w:fill="auto"/>
            <w:noWrap/>
            <w:vAlign w:val="center"/>
          </w:tcPr>
          <w:p>
            <w:pPr>
              <w:keepNext w:val="0"/>
              <w:keepLines w:val="0"/>
              <w:widowControl/>
              <w:suppressLineNumbers w:val="0"/>
              <w:jc w:val="center"/>
              <w:textAlignment w:val="center"/>
              <w:rPr>
                <w:rFonts w:hint="eastAsia" w:ascii="仿宋" w:hAnsi="仿宋" w:eastAsia="仿宋" w:cs="宋体"/>
                <w:b w:val="0"/>
                <w:bCs w:val="0"/>
                <w:color w:val="000000"/>
                <w:sz w:val="28"/>
                <w:szCs w:val="28"/>
                <w:lang w:val="en-US" w:eastAsia="zh-CN"/>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30" w:type="dxa"/>
            <w:shd w:val="clear" w:color="auto" w:fill="auto"/>
            <w:vAlign w:val="center"/>
          </w:tcPr>
          <w:p>
            <w:pPr>
              <w:keepNext w:val="0"/>
              <w:keepLines w:val="0"/>
              <w:widowControl/>
              <w:suppressLineNumbers w:val="0"/>
              <w:jc w:val="center"/>
              <w:textAlignment w:val="center"/>
              <w:rPr>
                <w:rFonts w:ascii="仿宋" w:hAnsi="仿宋" w:eastAsia="仿宋" w:cs="宋体"/>
                <w:b w:val="0"/>
                <w:bCs w:val="0"/>
                <w:color w:val="000000"/>
                <w:sz w:val="28"/>
                <w:szCs w:val="28"/>
              </w:rPr>
            </w:pPr>
            <w:r>
              <w:rPr>
                <w:rFonts w:hint="eastAsia" w:ascii="宋体" w:hAnsi="宋体" w:eastAsia="宋体" w:cs="宋体"/>
                <w:i w:val="0"/>
                <w:iCs w:val="0"/>
                <w:color w:val="000000"/>
                <w:kern w:val="0"/>
                <w:sz w:val="22"/>
                <w:szCs w:val="22"/>
                <w:u w:val="none"/>
                <w:lang w:val="en-US" w:eastAsia="zh-CN" w:bidi="ar"/>
              </w:rPr>
              <w:t>1</w:t>
            </w:r>
          </w:p>
        </w:tc>
        <w:tc>
          <w:tcPr>
            <w:tcW w:w="2604" w:type="dxa"/>
            <w:shd w:val="clear" w:color="auto" w:fill="auto"/>
            <w:vAlign w:val="center"/>
          </w:tcPr>
          <w:p>
            <w:pPr>
              <w:keepNext w:val="0"/>
              <w:keepLines w:val="0"/>
              <w:widowControl/>
              <w:suppressLineNumbers w:val="0"/>
              <w:jc w:val="center"/>
              <w:textAlignment w:val="center"/>
              <w:rPr>
                <w:rFonts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闪彩印王FW黑色油墨</w:t>
            </w:r>
          </w:p>
        </w:tc>
        <w:tc>
          <w:tcPr>
            <w:tcW w:w="887" w:type="dxa"/>
            <w:shd w:val="clear" w:color="auto" w:fill="auto"/>
            <w:vAlign w:val="center"/>
          </w:tcPr>
          <w:p>
            <w:pPr>
              <w:keepNext w:val="0"/>
              <w:keepLines w:val="0"/>
              <w:widowControl/>
              <w:suppressLineNumbers w:val="0"/>
              <w:jc w:val="center"/>
              <w:textAlignment w:val="center"/>
              <w:rPr>
                <w:rFonts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3</w:t>
            </w:r>
          </w:p>
        </w:tc>
        <w:tc>
          <w:tcPr>
            <w:tcW w:w="845" w:type="dxa"/>
            <w:shd w:val="clear" w:color="auto" w:fill="auto"/>
            <w:noWrap/>
            <w:vAlign w:val="center"/>
          </w:tcPr>
          <w:p>
            <w:pPr>
              <w:keepNext w:val="0"/>
              <w:keepLines w:val="0"/>
              <w:widowControl/>
              <w:suppressLineNumbers w:val="0"/>
              <w:jc w:val="center"/>
              <w:textAlignment w:val="center"/>
              <w:rPr>
                <w:rFonts w:ascii="宋体" w:hAnsi="宋体" w:eastAsia="宋体" w:cs="宋体"/>
                <w:b w:val="0"/>
                <w:bCs w:val="0"/>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3477" w:type="dxa"/>
            <w:shd w:val="clear" w:color="auto" w:fill="auto"/>
            <w:vAlign w:val="center"/>
          </w:tcPr>
          <w:p>
            <w:pPr>
              <w:keepNext w:val="0"/>
              <w:keepLines w:val="0"/>
              <w:widowControl/>
              <w:suppressLineNumbers w:val="0"/>
              <w:jc w:val="center"/>
              <w:textAlignment w:val="center"/>
              <w:rPr>
                <w:rFonts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S-7250C</w:t>
            </w:r>
          </w:p>
        </w:tc>
        <w:tc>
          <w:tcPr>
            <w:tcW w:w="121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w:t>
            </w:r>
            <w:r>
              <w:rPr>
                <w:rFonts w:hint="eastAsia" w:ascii="仿宋" w:hAnsi="仿宋" w:eastAsia="仿宋" w:cs="宋体"/>
                <w:b/>
                <w:bCs/>
                <w:color w:val="000000"/>
                <w:kern w:val="0"/>
                <w:sz w:val="24"/>
                <w:szCs w:val="24"/>
              </w:rPr>
              <w:t>以上耗材均为原装正品</w:t>
            </w:r>
          </w:p>
          <w:p>
            <w:pPr>
              <w:keepNext w:val="0"/>
              <w:keepLines w:val="0"/>
              <w:widowControl/>
              <w:suppressLineNumbers w:val="0"/>
              <w:jc w:val="center"/>
              <w:textAlignment w:val="center"/>
              <w:rPr>
                <w:rFonts w:hint="eastAsia" w:ascii="仿宋" w:hAnsi="仿宋" w:eastAsia="仿宋" w:cs="宋体"/>
                <w:b/>
                <w:bCs/>
                <w:color w:val="000000"/>
                <w:kern w:val="0"/>
                <w:sz w:val="24"/>
                <w:szCs w:val="24"/>
              </w:rPr>
            </w:pPr>
          </w:p>
          <w:p>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4"/>
                <w:szCs w:val="24"/>
                <w:lang w:eastAsia="zh-CN"/>
              </w:rPr>
              <w:t>质保期一年或以上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0" w:type="dxa"/>
            <w:shd w:val="clear" w:color="auto" w:fill="auto"/>
            <w:vAlign w:val="center"/>
          </w:tcPr>
          <w:p>
            <w:pPr>
              <w:keepNext w:val="0"/>
              <w:keepLines w:val="0"/>
              <w:widowControl/>
              <w:suppressLineNumbers w:val="0"/>
              <w:jc w:val="center"/>
              <w:textAlignment w:val="center"/>
              <w:rPr>
                <w:rFonts w:ascii="仿宋" w:hAnsi="仿宋" w:eastAsia="仿宋" w:cs="宋体"/>
                <w:b w:val="0"/>
                <w:bCs w:val="0"/>
                <w:color w:val="000000"/>
                <w:sz w:val="28"/>
                <w:szCs w:val="28"/>
              </w:rPr>
            </w:pPr>
            <w:r>
              <w:rPr>
                <w:rFonts w:hint="eastAsia" w:ascii="宋体" w:hAnsi="宋体" w:eastAsia="宋体" w:cs="宋体"/>
                <w:i w:val="0"/>
                <w:iCs w:val="0"/>
                <w:color w:val="000000"/>
                <w:kern w:val="0"/>
                <w:sz w:val="22"/>
                <w:szCs w:val="22"/>
                <w:u w:val="none"/>
                <w:lang w:val="en-US" w:eastAsia="zh-CN" w:bidi="ar"/>
              </w:rPr>
              <w:t>2</w:t>
            </w:r>
          </w:p>
        </w:tc>
        <w:tc>
          <w:tcPr>
            <w:tcW w:w="2604" w:type="dxa"/>
            <w:shd w:val="clear" w:color="auto" w:fill="auto"/>
            <w:vAlign w:val="center"/>
          </w:tcPr>
          <w:p>
            <w:pPr>
              <w:keepNext w:val="0"/>
              <w:keepLines w:val="0"/>
              <w:widowControl/>
              <w:suppressLineNumbers w:val="0"/>
              <w:jc w:val="center"/>
              <w:textAlignment w:val="center"/>
              <w:rPr>
                <w:rFonts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闪彩印王FW红色油墨</w:t>
            </w:r>
          </w:p>
        </w:tc>
        <w:tc>
          <w:tcPr>
            <w:tcW w:w="887" w:type="dxa"/>
            <w:shd w:val="clear" w:color="auto" w:fill="auto"/>
            <w:vAlign w:val="center"/>
          </w:tcPr>
          <w:p>
            <w:pPr>
              <w:keepNext w:val="0"/>
              <w:keepLines w:val="0"/>
              <w:widowControl/>
              <w:suppressLineNumbers w:val="0"/>
              <w:jc w:val="center"/>
              <w:textAlignment w:val="center"/>
              <w:rPr>
                <w:rFonts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1</w:t>
            </w:r>
          </w:p>
        </w:tc>
        <w:tc>
          <w:tcPr>
            <w:tcW w:w="845" w:type="dxa"/>
            <w:shd w:val="clear" w:color="auto" w:fill="auto"/>
            <w:noWrap/>
            <w:vAlign w:val="center"/>
          </w:tcPr>
          <w:p>
            <w:pPr>
              <w:keepNext w:val="0"/>
              <w:keepLines w:val="0"/>
              <w:widowControl/>
              <w:suppressLineNumbers w:val="0"/>
              <w:jc w:val="center"/>
              <w:textAlignment w:val="center"/>
              <w:rPr>
                <w:rFonts w:ascii="宋体" w:hAnsi="宋体" w:eastAsia="宋体" w:cs="宋体"/>
                <w:b w:val="0"/>
                <w:bCs w:val="0"/>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3477" w:type="dxa"/>
            <w:shd w:val="clear" w:color="auto" w:fill="auto"/>
            <w:vAlign w:val="center"/>
          </w:tcPr>
          <w:p>
            <w:pPr>
              <w:keepNext w:val="0"/>
              <w:keepLines w:val="0"/>
              <w:widowControl/>
              <w:suppressLineNumbers w:val="0"/>
              <w:jc w:val="center"/>
              <w:textAlignment w:val="center"/>
              <w:rPr>
                <w:rFonts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S-7254C</w:t>
            </w:r>
          </w:p>
        </w:tc>
        <w:tc>
          <w:tcPr>
            <w:tcW w:w="1214" w:type="dxa"/>
            <w:vMerge w:val="continue"/>
            <w:shd w:val="clear" w:color="auto" w:fill="auto"/>
            <w:vAlign w:val="center"/>
          </w:tcPr>
          <w:p>
            <w:pPr>
              <w:keepNext w:val="0"/>
              <w:keepLines w:val="0"/>
              <w:widowControl/>
              <w:suppressLineNumbers w:val="0"/>
              <w:jc w:val="center"/>
              <w:textAlignment w:val="center"/>
              <w:rPr>
                <w:rFonts w:ascii="宋体" w:hAnsi="宋体" w:eastAsia="宋体" w:cs="宋体"/>
                <w:b w:val="0"/>
                <w:bCs w:val="0"/>
                <w:color w:val="000000"/>
                <w:sz w:val="20"/>
                <w:szCs w:val="20"/>
              </w:rPr>
            </w:pPr>
          </w:p>
        </w:tc>
      </w:tr>
    </w:tbl>
    <w:p>
      <w:pPr>
        <w:widowControl/>
        <w:shd w:val="clear" w:color="auto" w:fill="FFFFFF"/>
        <w:spacing w:line="600" w:lineRule="atLeas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2、实施时间：在签订合同后10个日历天内完成交货及验收。</w:t>
      </w:r>
    </w:p>
    <w:p>
      <w:pPr>
        <w:widowControl/>
        <w:shd w:val="clear" w:color="auto" w:fill="FFFFFF"/>
        <w:spacing w:line="450" w:lineRule="atLeast"/>
        <w:ind w:firstLine="560"/>
        <w:jc w:val="left"/>
        <w:rPr>
          <w:rFonts w:ascii="宋体" w:hAnsi="宋体" w:eastAsia="宋体" w:cs="宋体"/>
          <w:b/>
          <w:kern w:val="0"/>
          <w:sz w:val="24"/>
          <w:szCs w:val="24"/>
        </w:rPr>
      </w:pPr>
      <w:r>
        <w:rPr>
          <w:rFonts w:ascii="宋体" w:hAnsi="宋体" w:eastAsia="宋体" w:cs="宋体"/>
          <w:b/>
          <w:kern w:val="0"/>
          <w:sz w:val="28"/>
          <w:szCs w:val="28"/>
        </w:rPr>
        <w:t>六、投标、评标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（一）报名</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本公告公示时间：202</w:t>
      </w:r>
      <w:r>
        <w:rPr>
          <w:rFonts w:hint="eastAsia" w:ascii="宋体" w:hAnsi="宋体" w:eastAsia="宋体" w:cs="宋体"/>
          <w:kern w:val="0"/>
          <w:sz w:val="28"/>
          <w:szCs w:val="28"/>
          <w:lang w:val="en-US" w:eastAsia="zh-CN"/>
        </w:rPr>
        <w:t>4</w:t>
      </w:r>
      <w:r>
        <w:rPr>
          <w:rFonts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ascii="宋体" w:hAnsi="宋体" w:eastAsia="宋体" w:cs="宋体"/>
          <w:kern w:val="0"/>
          <w:sz w:val="28"/>
          <w:szCs w:val="28"/>
        </w:rPr>
        <w:t>月</w:t>
      </w:r>
      <w:r>
        <w:rPr>
          <w:rFonts w:hint="eastAsia" w:ascii="宋体" w:hAnsi="宋体" w:eastAsia="宋体" w:cs="宋体"/>
          <w:kern w:val="0"/>
          <w:sz w:val="28"/>
          <w:szCs w:val="28"/>
          <w:lang w:val="en-US" w:eastAsia="zh-CN"/>
        </w:rPr>
        <w:t>23</w:t>
      </w:r>
      <w:r>
        <w:rPr>
          <w:rFonts w:ascii="宋体" w:hAnsi="宋体" w:eastAsia="宋体" w:cs="宋体"/>
          <w:kern w:val="0"/>
          <w:sz w:val="28"/>
          <w:szCs w:val="28"/>
        </w:rPr>
        <w:t>日至202</w:t>
      </w:r>
      <w:r>
        <w:rPr>
          <w:rFonts w:hint="eastAsia" w:ascii="宋体" w:hAnsi="宋体" w:eastAsia="宋体" w:cs="宋体"/>
          <w:kern w:val="0"/>
          <w:sz w:val="28"/>
          <w:szCs w:val="28"/>
          <w:lang w:val="en-US" w:eastAsia="zh-CN"/>
        </w:rPr>
        <w:t>4</w:t>
      </w:r>
      <w:bookmarkStart w:id="0" w:name="_GoBack"/>
      <w:bookmarkEnd w:id="0"/>
      <w:r>
        <w:rPr>
          <w:rFonts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ascii="宋体" w:hAnsi="宋体" w:eastAsia="宋体" w:cs="宋体"/>
          <w:kern w:val="0"/>
          <w:sz w:val="28"/>
          <w:szCs w:val="28"/>
        </w:rPr>
        <w:t>日。</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报名截止时间：202</w:t>
      </w:r>
      <w:r>
        <w:rPr>
          <w:rFonts w:hint="eastAsia" w:ascii="宋体" w:hAnsi="宋体" w:eastAsia="宋体" w:cs="宋体"/>
          <w:kern w:val="0"/>
          <w:sz w:val="28"/>
          <w:szCs w:val="28"/>
          <w:lang w:val="en-US" w:eastAsia="zh-CN"/>
        </w:rPr>
        <w:t>4</w:t>
      </w:r>
      <w:r>
        <w:rPr>
          <w:rFonts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ascii="宋体" w:hAnsi="宋体" w:eastAsia="宋体" w:cs="宋体"/>
          <w:kern w:val="0"/>
          <w:sz w:val="28"/>
          <w:szCs w:val="28"/>
        </w:rPr>
        <w:t>日16:00。</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符合资格的服务商应当在报名时间截止前发送以下资料至我院零星采购专用邮箱gzhzcourtbgs</w:t>
      </w:r>
      <w:r>
        <w:rPr>
          <w:rFonts w:hint="eastAsia" w:ascii="宋体" w:hAnsi="宋体" w:eastAsia="宋体" w:cs="宋体"/>
          <w:kern w:val="0"/>
          <w:sz w:val="28"/>
          <w:szCs w:val="28"/>
        </w:rPr>
        <w:t>3</w:t>
      </w:r>
      <w:r>
        <w:rPr>
          <w:rFonts w:ascii="宋体" w:hAnsi="宋体" w:eastAsia="宋体" w:cs="宋体"/>
          <w:kern w:val="0"/>
          <w:sz w:val="28"/>
          <w:szCs w:val="28"/>
        </w:rPr>
        <w:t>@gz.gov.cn，邮件标题请务必注明所报项目名称以及报名单位名称，</w:t>
      </w:r>
      <w:r>
        <w:rPr>
          <w:rFonts w:hint="eastAsia" w:ascii="宋体" w:hAnsi="宋体" w:eastAsia="宋体" w:cs="宋体"/>
          <w:kern w:val="0"/>
          <w:sz w:val="28"/>
          <w:szCs w:val="28"/>
        </w:rPr>
        <w:t>以及</w:t>
      </w:r>
      <w:r>
        <w:rPr>
          <w:rFonts w:ascii="宋体" w:hAnsi="宋体" w:eastAsia="宋体" w:cs="宋体"/>
          <w:kern w:val="0"/>
          <w:sz w:val="28"/>
          <w:szCs w:val="28"/>
        </w:rPr>
        <w:t>项目联系人</w:t>
      </w:r>
      <w:r>
        <w:rPr>
          <w:rFonts w:hint="eastAsia" w:ascii="宋体" w:hAnsi="宋体" w:eastAsia="宋体" w:cs="宋体"/>
          <w:kern w:val="0"/>
          <w:sz w:val="28"/>
          <w:szCs w:val="28"/>
        </w:rPr>
        <w:t>的</w:t>
      </w:r>
      <w:r>
        <w:rPr>
          <w:rFonts w:ascii="宋体" w:hAnsi="宋体" w:eastAsia="宋体" w:cs="宋体"/>
          <w:kern w:val="0"/>
          <w:sz w:val="28"/>
          <w:szCs w:val="28"/>
        </w:rPr>
        <w:t>联系电话，报名资料如下：</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kern w:val="0"/>
          <w:sz w:val="28"/>
          <w:szCs w:val="28"/>
        </w:rPr>
        <w:t>1、营业执照或事业单位法人证书扫描件；</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kern w:val="0"/>
          <w:sz w:val="28"/>
          <w:szCs w:val="28"/>
        </w:rPr>
        <w:t>2、法定代表人证明书扫描件；</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kern w:val="0"/>
          <w:sz w:val="28"/>
          <w:szCs w:val="28"/>
        </w:rPr>
        <w:t>3、投标授权委托函、委托代理人身份证扫描件；</w:t>
      </w:r>
    </w:p>
    <w:p>
      <w:pPr>
        <w:widowControl/>
        <w:shd w:val="clear" w:color="auto" w:fill="FFFFFF"/>
        <w:spacing w:line="450" w:lineRule="atLeast"/>
        <w:ind w:firstLine="560"/>
        <w:jc w:val="left"/>
        <w:rPr>
          <w:rFonts w:ascii="宋体" w:hAnsi="宋体" w:eastAsia="宋体" w:cs="宋体"/>
          <w:kern w:val="0"/>
          <w:sz w:val="28"/>
          <w:szCs w:val="28"/>
        </w:rPr>
      </w:pPr>
      <w:r>
        <w:rPr>
          <w:rFonts w:hint="eastAsia" w:ascii="宋体" w:hAnsi="宋体" w:eastAsia="宋体" w:cs="宋体"/>
          <w:kern w:val="0"/>
          <w:sz w:val="28"/>
          <w:szCs w:val="28"/>
        </w:rPr>
        <w:t>4、</w:t>
      </w:r>
      <w:r>
        <w:rPr>
          <w:rFonts w:ascii="宋体" w:hAnsi="宋体" w:eastAsia="宋体" w:cs="宋体"/>
          <w:kern w:val="0"/>
          <w:sz w:val="28"/>
          <w:szCs w:val="28"/>
        </w:rPr>
        <w:t>投标被授权人及相关负责人的姓名、联系电话、电子邮箱等信息。</w:t>
      </w:r>
    </w:p>
    <w:p>
      <w:pPr>
        <w:widowControl/>
        <w:shd w:val="clear" w:color="auto" w:fill="FFFFFF"/>
        <w:spacing w:line="450" w:lineRule="atLeast"/>
        <w:ind w:firstLine="560" w:firstLineChars="200"/>
        <w:jc w:val="left"/>
        <w:rPr>
          <w:rFonts w:ascii="宋体" w:hAnsi="宋体" w:eastAsia="宋体" w:cs="宋体"/>
          <w:kern w:val="0"/>
          <w:sz w:val="28"/>
          <w:szCs w:val="28"/>
        </w:rPr>
      </w:pPr>
      <w:r>
        <w:rPr>
          <w:rFonts w:ascii="宋体" w:hAnsi="宋体" w:eastAsia="宋体" w:cs="宋体"/>
          <w:kern w:val="0"/>
          <w:sz w:val="28"/>
          <w:szCs w:val="28"/>
        </w:rPr>
        <w:t>待投标人将报名材料发送至我院零星采购专用邮箱后，经我院初步审核符合要求的，我院将予以通知。</w:t>
      </w:r>
    </w:p>
    <w:p>
      <w:pPr>
        <w:widowControl/>
        <w:shd w:val="clear" w:color="auto" w:fill="FFFFFF"/>
        <w:spacing w:line="450" w:lineRule="atLeast"/>
        <w:ind w:firstLine="560" w:firstLineChars="200"/>
        <w:jc w:val="left"/>
        <w:rPr>
          <w:rFonts w:ascii="宋体" w:hAnsi="宋体" w:eastAsia="宋体" w:cs="宋体"/>
          <w:kern w:val="0"/>
          <w:sz w:val="24"/>
          <w:szCs w:val="24"/>
        </w:rPr>
      </w:pPr>
      <w:r>
        <w:rPr>
          <w:rFonts w:ascii="宋体" w:hAnsi="宋体" w:eastAsia="宋体" w:cs="宋体"/>
          <w:kern w:val="0"/>
          <w:sz w:val="28"/>
          <w:szCs w:val="28"/>
        </w:rPr>
        <w:t>（二）投标文件</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请投标人按我院需求提交投标文件（正本，用信封统一密封并加盖公章），其主要内容包括以下资料：</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1、投标人营业执照或事业单位法人证书复印件（加盖公章）。</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2、投标人法定代表人证明书、授权委托函原件，委托代理人身份证复印件（加盖公章）。</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3、资质证书复印件（加盖公章）。</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600" w:lineRule="atLeast"/>
              <w:jc w:val="center"/>
              <w:rPr>
                <w:rFonts w:ascii="宋体" w:hAnsi="宋体" w:eastAsia="宋体" w:cs="宋体"/>
                <w:kern w:val="0"/>
                <w:sz w:val="28"/>
                <w:szCs w:val="28"/>
              </w:rPr>
            </w:pPr>
            <w:r>
              <w:rPr>
                <w:rFonts w:ascii="宋体" w:hAnsi="宋体" w:eastAsia="宋体" w:cs="宋体"/>
                <w:kern w:val="0"/>
                <w:sz w:val="28"/>
                <w:szCs w:val="28"/>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28"/>
                <w:szCs w:val="28"/>
              </w:rPr>
            </w:pPr>
            <w:r>
              <w:rPr>
                <w:rFonts w:ascii="宋体" w:hAnsi="宋体" w:eastAsia="宋体" w:cs="宋体"/>
                <w:kern w:val="0"/>
                <w:sz w:val="28"/>
                <w:szCs w:val="28"/>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8"/>
                <w:szCs w:val="28"/>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28"/>
                <w:szCs w:val="28"/>
              </w:rPr>
            </w:pPr>
            <w:r>
              <w:rPr>
                <w:rFonts w:ascii="宋体" w:hAnsi="宋体" w:eastAsia="宋体" w:cs="宋体"/>
                <w:kern w:val="0"/>
                <w:sz w:val="28"/>
                <w:szCs w:val="28"/>
              </w:rPr>
              <w:t>小写：</w:t>
            </w:r>
          </w:p>
        </w:tc>
      </w:tr>
    </w:tbl>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5、货物清单，含报价、品牌、型号等。</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6、质保期</w:t>
      </w:r>
      <w:r>
        <w:rPr>
          <w:rFonts w:hint="eastAsia" w:ascii="宋体" w:hAnsi="宋体" w:eastAsia="宋体" w:cs="宋体"/>
          <w:kern w:val="0"/>
          <w:sz w:val="28"/>
          <w:szCs w:val="28"/>
          <w:lang w:eastAsia="zh-CN"/>
        </w:rPr>
        <w:t>（一年或以上）</w:t>
      </w:r>
      <w:r>
        <w:rPr>
          <w:rFonts w:hint="eastAsia" w:ascii="宋体" w:hAnsi="宋体" w:eastAsia="宋体" w:cs="宋体"/>
          <w:kern w:val="0"/>
          <w:sz w:val="28"/>
          <w:szCs w:val="28"/>
        </w:rPr>
        <w:t>及售后服务承诺。</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7、</w:t>
      </w:r>
      <w:r>
        <w:rPr>
          <w:rFonts w:ascii="宋体" w:hAnsi="宋体" w:eastAsia="宋体" w:cs="宋体"/>
          <w:kern w:val="0"/>
          <w:sz w:val="28"/>
          <w:szCs w:val="28"/>
        </w:rPr>
        <w:t>投标报价为唯一报价。</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（三）投标</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本次投标文件将采用邮寄或现场递交方式</w:t>
      </w:r>
      <w:r>
        <w:rPr>
          <w:rFonts w:hint="eastAsia" w:ascii="宋体" w:hAnsi="宋体" w:eastAsia="宋体" w:cs="宋体"/>
          <w:kern w:val="0"/>
          <w:sz w:val="28"/>
          <w:szCs w:val="28"/>
        </w:rPr>
        <w:t>。</w:t>
      </w:r>
    </w:p>
    <w:p>
      <w:pPr>
        <w:widowControl/>
        <w:shd w:val="clear" w:color="auto" w:fill="FFFFFF"/>
        <w:spacing w:line="450" w:lineRule="atLeast"/>
        <w:ind w:firstLine="420" w:firstLineChars="150"/>
        <w:jc w:val="left"/>
        <w:rPr>
          <w:rFonts w:ascii="宋体" w:hAnsi="宋体" w:eastAsia="宋体" w:cs="宋体"/>
          <w:kern w:val="0"/>
          <w:sz w:val="24"/>
          <w:szCs w:val="24"/>
        </w:rPr>
      </w:pPr>
      <w:r>
        <w:rPr>
          <w:rFonts w:ascii="宋体" w:hAnsi="宋体" w:eastAsia="宋体" w:cs="宋体"/>
          <w:kern w:val="0"/>
          <w:sz w:val="28"/>
          <w:szCs w:val="28"/>
        </w:rPr>
        <w:t>地址：广州市</w:t>
      </w:r>
      <w:r>
        <w:rPr>
          <w:rFonts w:hint="eastAsia" w:ascii="宋体" w:hAnsi="宋体" w:eastAsia="宋体" w:cs="宋体"/>
          <w:kern w:val="0"/>
          <w:sz w:val="28"/>
          <w:szCs w:val="28"/>
        </w:rPr>
        <w:t>海珠区逸景路333号</w:t>
      </w:r>
      <w:r>
        <w:rPr>
          <w:rFonts w:ascii="宋体" w:hAnsi="宋体" w:eastAsia="宋体" w:cs="宋体"/>
          <w:kern w:val="0"/>
          <w:sz w:val="28"/>
          <w:szCs w:val="28"/>
        </w:rPr>
        <w:t>广州市海珠区人民法院。</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截止时间：202</w:t>
      </w:r>
      <w:r>
        <w:rPr>
          <w:rFonts w:hint="eastAsia" w:ascii="宋体" w:hAnsi="宋体" w:eastAsia="宋体" w:cs="宋体"/>
          <w:kern w:val="0"/>
          <w:sz w:val="28"/>
          <w:szCs w:val="28"/>
          <w:lang w:val="en-US" w:eastAsia="zh-CN"/>
        </w:rPr>
        <w:t>4</w:t>
      </w:r>
      <w:r>
        <w:rPr>
          <w:rFonts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ascii="宋体" w:hAnsi="宋体" w:eastAsia="宋体" w:cs="宋体"/>
          <w:kern w:val="0"/>
          <w:sz w:val="28"/>
          <w:szCs w:val="28"/>
        </w:rPr>
        <w:t>日16:00。</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（四）开标</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时间：202</w:t>
      </w:r>
      <w:r>
        <w:rPr>
          <w:rFonts w:hint="eastAsia" w:ascii="宋体" w:hAnsi="宋体" w:eastAsia="宋体" w:cs="宋体"/>
          <w:kern w:val="0"/>
          <w:sz w:val="28"/>
          <w:szCs w:val="28"/>
          <w:lang w:val="en-US" w:eastAsia="zh-CN"/>
        </w:rPr>
        <w:t>4</w:t>
      </w:r>
      <w:r>
        <w:rPr>
          <w:rFonts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ascii="宋体" w:hAnsi="宋体" w:eastAsia="宋体" w:cs="宋体"/>
          <w:kern w:val="0"/>
          <w:sz w:val="28"/>
          <w:szCs w:val="28"/>
        </w:rPr>
        <w:t>日10:30。</w:t>
      </w:r>
    </w:p>
    <w:p>
      <w:pPr>
        <w:widowControl/>
        <w:shd w:val="clear" w:color="auto" w:fill="FFFFFF"/>
        <w:spacing w:line="450" w:lineRule="atLeast"/>
        <w:ind w:firstLine="420"/>
        <w:jc w:val="left"/>
        <w:rPr>
          <w:rFonts w:ascii="宋体" w:hAnsi="宋体" w:eastAsia="宋体" w:cs="宋体"/>
          <w:kern w:val="0"/>
          <w:sz w:val="28"/>
          <w:szCs w:val="28"/>
        </w:rPr>
      </w:pPr>
      <w:r>
        <w:rPr>
          <w:rFonts w:ascii="宋体" w:hAnsi="宋体" w:eastAsia="宋体" w:cs="宋体"/>
          <w:kern w:val="0"/>
          <w:sz w:val="28"/>
          <w:szCs w:val="28"/>
        </w:rPr>
        <w:t>地点：广州市</w:t>
      </w:r>
      <w:r>
        <w:rPr>
          <w:rFonts w:hint="eastAsia" w:ascii="宋体" w:hAnsi="宋体" w:eastAsia="宋体" w:cs="宋体"/>
          <w:kern w:val="0"/>
          <w:sz w:val="28"/>
          <w:szCs w:val="28"/>
        </w:rPr>
        <w:t>海珠区逸景路333号</w:t>
      </w:r>
      <w:r>
        <w:rPr>
          <w:rFonts w:ascii="宋体" w:hAnsi="宋体" w:eastAsia="宋体" w:cs="宋体"/>
          <w:kern w:val="0"/>
          <w:sz w:val="28"/>
          <w:szCs w:val="28"/>
        </w:rPr>
        <w:t>广州市海珠区人民法院</w:t>
      </w:r>
      <w:r>
        <w:rPr>
          <w:rFonts w:hint="eastAsia" w:ascii="宋体" w:hAnsi="宋体" w:eastAsia="宋体" w:cs="宋体"/>
          <w:kern w:val="0"/>
          <w:sz w:val="28"/>
          <w:szCs w:val="28"/>
        </w:rPr>
        <w:t>。</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本次开标将由采购人组织评议人员进行内部评议。</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（五）评标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我院采购工作小组根据各投标人的投标文件，对各投标人的资质、报价、服务等方面进行综合评比，集体讨论选定</w:t>
      </w:r>
      <w:r>
        <w:rPr>
          <w:rFonts w:hint="eastAsia" w:ascii="宋体" w:hAnsi="宋体" w:eastAsia="宋体" w:cs="宋体"/>
          <w:kern w:val="0"/>
          <w:sz w:val="28"/>
          <w:szCs w:val="28"/>
        </w:rPr>
        <w:t>广州市海珠区人民法院</w:t>
      </w:r>
      <w:r>
        <w:rPr>
          <w:rFonts w:hint="eastAsia" w:ascii="宋体" w:hAnsi="宋体" w:eastAsia="宋体" w:cs="宋体"/>
          <w:kern w:val="0"/>
          <w:sz w:val="28"/>
          <w:szCs w:val="28"/>
          <w:lang w:val="en-US" w:eastAsia="zh-CN"/>
        </w:rPr>
        <w:t>7月</w:t>
      </w:r>
      <w:r>
        <w:rPr>
          <w:rFonts w:hint="eastAsia" w:ascii="宋体" w:hAnsi="宋体" w:eastAsia="宋体" w:cs="宋体"/>
          <w:kern w:val="0"/>
          <w:sz w:val="28"/>
          <w:szCs w:val="28"/>
        </w:rPr>
        <w:t>打印机耗材采购项目</w:t>
      </w:r>
      <w:r>
        <w:rPr>
          <w:rFonts w:ascii="宋体" w:hAnsi="宋体" w:eastAsia="宋体" w:cs="宋体"/>
          <w:kern w:val="0"/>
          <w:sz w:val="28"/>
          <w:szCs w:val="28"/>
        </w:rPr>
        <w:t>的供应商。</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（六）结果公示</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采购人在“</w:t>
      </w:r>
      <w:r>
        <w:rPr>
          <w:rFonts w:hint="eastAsia" w:ascii="宋体" w:hAnsi="宋体" w:eastAsia="宋体" w:cs="宋体"/>
          <w:kern w:val="0"/>
          <w:sz w:val="28"/>
          <w:szCs w:val="28"/>
        </w:rPr>
        <w:t>广州市海珠区人民法院官网</w:t>
      </w:r>
      <w:r>
        <w:rPr>
          <w:rFonts w:ascii="宋体" w:hAnsi="宋体" w:eastAsia="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pPr>
        <w:widowControl/>
        <w:shd w:val="clear" w:color="auto" w:fill="FFFFFF"/>
        <w:spacing w:line="450" w:lineRule="atLeast"/>
        <w:ind w:firstLine="420"/>
        <w:jc w:val="left"/>
        <w:rPr>
          <w:rFonts w:ascii="宋体" w:hAnsi="宋体" w:eastAsia="宋体" w:cs="宋体"/>
          <w:b/>
          <w:kern w:val="0"/>
          <w:sz w:val="24"/>
          <w:szCs w:val="24"/>
        </w:rPr>
      </w:pPr>
      <w:r>
        <w:rPr>
          <w:rFonts w:ascii="宋体" w:hAnsi="宋体" w:eastAsia="宋体" w:cs="宋体"/>
          <w:b/>
          <w:kern w:val="0"/>
          <w:sz w:val="28"/>
          <w:szCs w:val="28"/>
        </w:rPr>
        <w:t>七、联系人</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联系人：</w:t>
      </w:r>
      <w:r>
        <w:rPr>
          <w:rFonts w:hint="eastAsia" w:ascii="宋体" w:hAnsi="宋体" w:eastAsia="宋体" w:cs="宋体"/>
          <w:kern w:val="0"/>
          <w:sz w:val="28"/>
          <w:szCs w:val="28"/>
          <w:lang w:eastAsia="zh-CN"/>
        </w:rPr>
        <w:t>吴女士</w:t>
      </w:r>
      <w:r>
        <w:rPr>
          <w:rFonts w:ascii="宋体" w:hAnsi="宋体" w:eastAsia="宋体" w:cs="宋体"/>
          <w:kern w:val="0"/>
          <w:sz w:val="28"/>
          <w:szCs w:val="28"/>
        </w:rPr>
        <w:t>，联系电话：020-</w:t>
      </w:r>
      <w:r>
        <w:rPr>
          <w:rFonts w:hint="eastAsia" w:ascii="宋体" w:hAnsi="宋体" w:eastAsia="宋体" w:cs="宋体"/>
          <w:kern w:val="0"/>
          <w:sz w:val="28"/>
          <w:szCs w:val="28"/>
        </w:rPr>
        <w:t>830057</w:t>
      </w:r>
      <w:r>
        <w:rPr>
          <w:rFonts w:hint="eastAsia" w:ascii="宋体" w:hAnsi="宋体" w:eastAsia="宋体" w:cs="宋体"/>
          <w:kern w:val="0"/>
          <w:sz w:val="28"/>
          <w:szCs w:val="28"/>
          <w:lang w:val="en-US" w:eastAsia="zh-CN"/>
        </w:rPr>
        <w:t>64</w:t>
      </w:r>
      <w:r>
        <w:rPr>
          <w:rFonts w:ascii="宋体" w:hAnsi="宋体" w:eastAsia="宋体" w:cs="宋体"/>
          <w:kern w:val="0"/>
          <w:sz w:val="28"/>
          <w:szCs w:val="28"/>
        </w:rPr>
        <w:t>。</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采购工作电子邮箱：gzhzcourtbgs</w:t>
      </w:r>
      <w:r>
        <w:rPr>
          <w:rFonts w:hint="eastAsia" w:ascii="宋体" w:hAnsi="宋体" w:eastAsia="宋体" w:cs="宋体"/>
          <w:kern w:val="0"/>
          <w:sz w:val="28"/>
          <w:szCs w:val="28"/>
        </w:rPr>
        <w:t>3</w:t>
      </w:r>
      <w:r>
        <w:rPr>
          <w:rFonts w:ascii="宋体" w:hAnsi="宋体" w:eastAsia="宋体" w:cs="宋体"/>
          <w:kern w:val="0"/>
          <w:sz w:val="28"/>
          <w:szCs w:val="28"/>
        </w:rPr>
        <w:t>@gz.gov.cn。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5A34"/>
    <w:rsid w:val="00026355"/>
    <w:rsid w:val="0003662A"/>
    <w:rsid w:val="00080EBE"/>
    <w:rsid w:val="000A0FEA"/>
    <w:rsid w:val="000A415F"/>
    <w:rsid w:val="000B47A4"/>
    <w:rsid w:val="000C039F"/>
    <w:rsid w:val="000C0597"/>
    <w:rsid w:val="000C7846"/>
    <w:rsid w:val="000D5496"/>
    <w:rsid w:val="000E65A0"/>
    <w:rsid w:val="000F0047"/>
    <w:rsid w:val="001131D3"/>
    <w:rsid w:val="00115F2B"/>
    <w:rsid w:val="00116905"/>
    <w:rsid w:val="001310EF"/>
    <w:rsid w:val="001317CE"/>
    <w:rsid w:val="0013205C"/>
    <w:rsid w:val="00172808"/>
    <w:rsid w:val="00183786"/>
    <w:rsid w:val="001B16F4"/>
    <w:rsid w:val="001B53D6"/>
    <w:rsid w:val="001F7B0B"/>
    <w:rsid w:val="002504B5"/>
    <w:rsid w:val="002C7477"/>
    <w:rsid w:val="002F458F"/>
    <w:rsid w:val="003305A4"/>
    <w:rsid w:val="00387740"/>
    <w:rsid w:val="003A70E5"/>
    <w:rsid w:val="003E46F3"/>
    <w:rsid w:val="00402BF6"/>
    <w:rsid w:val="00433DA4"/>
    <w:rsid w:val="00434556"/>
    <w:rsid w:val="004536EF"/>
    <w:rsid w:val="00474357"/>
    <w:rsid w:val="00482D0B"/>
    <w:rsid w:val="0049082B"/>
    <w:rsid w:val="00527901"/>
    <w:rsid w:val="0053140E"/>
    <w:rsid w:val="005555D0"/>
    <w:rsid w:val="0055762C"/>
    <w:rsid w:val="00570BE2"/>
    <w:rsid w:val="00584187"/>
    <w:rsid w:val="005A1327"/>
    <w:rsid w:val="005B4D7C"/>
    <w:rsid w:val="00605E01"/>
    <w:rsid w:val="00660862"/>
    <w:rsid w:val="006D6189"/>
    <w:rsid w:val="006D7617"/>
    <w:rsid w:val="006E4B63"/>
    <w:rsid w:val="007376A5"/>
    <w:rsid w:val="00743FEE"/>
    <w:rsid w:val="00753CFC"/>
    <w:rsid w:val="00781290"/>
    <w:rsid w:val="007877EE"/>
    <w:rsid w:val="007A6BAF"/>
    <w:rsid w:val="007E0A7A"/>
    <w:rsid w:val="007E163C"/>
    <w:rsid w:val="00824D5A"/>
    <w:rsid w:val="00833C4B"/>
    <w:rsid w:val="00833CDA"/>
    <w:rsid w:val="008642A4"/>
    <w:rsid w:val="00884CC1"/>
    <w:rsid w:val="008B6655"/>
    <w:rsid w:val="008C76C6"/>
    <w:rsid w:val="008D2FF4"/>
    <w:rsid w:val="008F53A1"/>
    <w:rsid w:val="008F6E1E"/>
    <w:rsid w:val="009355F6"/>
    <w:rsid w:val="00945AD8"/>
    <w:rsid w:val="00953E6B"/>
    <w:rsid w:val="009546EB"/>
    <w:rsid w:val="009727AC"/>
    <w:rsid w:val="00982D0C"/>
    <w:rsid w:val="009B7E9F"/>
    <w:rsid w:val="009F1CE4"/>
    <w:rsid w:val="00A217E1"/>
    <w:rsid w:val="00A35928"/>
    <w:rsid w:val="00A43163"/>
    <w:rsid w:val="00A47206"/>
    <w:rsid w:val="00A60137"/>
    <w:rsid w:val="00A71727"/>
    <w:rsid w:val="00A83C34"/>
    <w:rsid w:val="00AA6E01"/>
    <w:rsid w:val="00AC1DB8"/>
    <w:rsid w:val="00AD5F72"/>
    <w:rsid w:val="00B07117"/>
    <w:rsid w:val="00B472CC"/>
    <w:rsid w:val="00B7764F"/>
    <w:rsid w:val="00B8103D"/>
    <w:rsid w:val="00B84CE0"/>
    <w:rsid w:val="00B86C0C"/>
    <w:rsid w:val="00BA10E0"/>
    <w:rsid w:val="00BB59C6"/>
    <w:rsid w:val="00BB7509"/>
    <w:rsid w:val="00BD7D6C"/>
    <w:rsid w:val="00C02845"/>
    <w:rsid w:val="00C20E42"/>
    <w:rsid w:val="00C251E9"/>
    <w:rsid w:val="00C37C56"/>
    <w:rsid w:val="00C8221F"/>
    <w:rsid w:val="00CB1452"/>
    <w:rsid w:val="00CB3B2D"/>
    <w:rsid w:val="00D35B63"/>
    <w:rsid w:val="00D51B87"/>
    <w:rsid w:val="00D8404A"/>
    <w:rsid w:val="00DB7C1D"/>
    <w:rsid w:val="00DE2502"/>
    <w:rsid w:val="00E01756"/>
    <w:rsid w:val="00E44740"/>
    <w:rsid w:val="00E5570F"/>
    <w:rsid w:val="00E94A4C"/>
    <w:rsid w:val="00F32BFC"/>
    <w:rsid w:val="00F657FA"/>
    <w:rsid w:val="00F65CAC"/>
    <w:rsid w:val="00F700D1"/>
    <w:rsid w:val="00F76D81"/>
    <w:rsid w:val="00FC0543"/>
    <w:rsid w:val="37147987"/>
    <w:rsid w:val="4FA848EF"/>
    <w:rsid w:val="53BF4D31"/>
    <w:rsid w:val="79C7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Words>
  <Characters>1335</Characters>
  <Lines>11</Lines>
  <Paragraphs>3</Paragraphs>
  <TotalTime>266</TotalTime>
  <ScaleCrop>false</ScaleCrop>
  <LinksUpToDate>false</LinksUpToDate>
  <CharactersWithSpaces>1566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Administrator</cp:lastModifiedBy>
  <cp:lastPrinted>2024-07-22T02:07:00Z</cp:lastPrinted>
  <dcterms:modified xsi:type="dcterms:W3CDTF">2024-08-19T07:03:43Z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95E0603D13B7476280A5143F4D33A508</vt:lpwstr>
  </property>
</Properties>
</file>