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2</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结果公示</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年1月</w:t>
      </w:r>
      <w:r>
        <w:rPr>
          <w:rFonts w:hint="eastAsia" w:ascii="仿宋_GB2312" w:hAnsi="仿宋_GB2312" w:eastAsia="仿宋_GB2312"/>
          <w:b/>
          <w:bCs/>
          <w:sz w:val="36"/>
          <w:szCs w:val="36"/>
          <w:lang w:val="en-US" w:eastAsia="zh-CN"/>
        </w:rPr>
        <w:t>30</w:t>
      </w:r>
      <w:r>
        <w:rPr>
          <w:rFonts w:hint="eastAsia" w:ascii="仿宋_GB2312" w:hAnsi="仿宋_GB2312" w:eastAsia="仿宋_GB2312"/>
          <w:b/>
          <w:bCs/>
          <w:sz w:val="36"/>
          <w:szCs w:val="36"/>
        </w:rPr>
        <w:t>日广州市海珠区人民法院在本院第一调解室A324举行202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2</w:t>
      </w:r>
      <w:r>
        <w:rPr>
          <w:rFonts w:hint="eastAsia" w:ascii="仿宋_GB2312" w:hAnsi="仿宋_GB2312" w:eastAsia="仿宋_GB2312"/>
          <w:b/>
          <w:bCs/>
          <w:sz w:val="36"/>
          <w:szCs w:val="36"/>
        </w:rPr>
        <w:t>期随机确定中介机构会议，现将结果公示：</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73"/>
        <w:gridCol w:w="3338"/>
        <w:gridCol w:w="3249"/>
        <w:gridCol w:w="4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案号</w:t>
            </w:r>
          </w:p>
        </w:tc>
        <w:tc>
          <w:tcPr>
            <w:tcW w:w="1197"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当事人</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委托事项</w:t>
            </w:r>
          </w:p>
        </w:tc>
        <w:tc>
          <w:tcPr>
            <w:tcW w:w="1534"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102"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（2023）粤0105民特231号</w:t>
            </w:r>
          </w:p>
        </w:tc>
        <w:tc>
          <w:tcPr>
            <w:tcW w:w="1197"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申请人:陈爱英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被申请人:陈建文</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对被申请人陈建文是否具有民事行为能力进行鉴定，委托编号（2024）委鉴28号</w:t>
            </w:r>
          </w:p>
        </w:tc>
        <w:tc>
          <w:tcPr>
            <w:tcW w:w="153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双方协商一致选定由中山大学法医鉴定中心承接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1102"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（2023）粤0105民特208号</w:t>
            </w:r>
          </w:p>
        </w:tc>
        <w:tc>
          <w:tcPr>
            <w:tcW w:w="1197"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申请人:李海华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被申请人:李保华</w:t>
            </w:r>
          </w:p>
        </w:tc>
        <w:tc>
          <w:tcPr>
            <w:tcW w:w="1165" w:type="pct"/>
            <w:noWrap w:val="0"/>
            <w:vAlign w:val="top"/>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确定中山大学法医鉴定中心对被申请人李保华的民事行为能力进行鉴定，委托编号（2024）委鉴37号</w:t>
            </w:r>
          </w:p>
        </w:tc>
        <w:tc>
          <w:tcPr>
            <w:tcW w:w="1534" w:type="pct"/>
            <w:noWrap w:val="0"/>
            <w:vAlign w:val="top"/>
          </w:tcPr>
          <w:p>
            <w:pPr>
              <w:tabs>
                <w:tab w:val="left" w:pos="13320"/>
              </w:tabs>
              <w:jc w:val="center"/>
              <w:rPr>
                <w:rFonts w:hint="eastAsia" w:ascii="仿宋" w:hAnsi="仿宋" w:eastAsia="仿宋" w:cs="仿宋"/>
                <w:b/>
                <w:bCs/>
                <w:kern w:val="0"/>
                <w:sz w:val="36"/>
                <w:szCs w:val="36"/>
                <w:lang w:val="en-US" w:eastAsia="zh-CN"/>
              </w:rPr>
            </w:pP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双方协商一致选定由中山大学法医鉴定中心承接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0"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（2023）粤0105民初2643号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原告:广东广大建筑安装有限公司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被告:潜江市水牛建筑工程有限公司,百奥泰生物制药股份有限公司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1、对涉案百奥泰研发中心及营销总部工程项目截止到2022年11月2日前已施工面积中现存施工是否存在质量缺陷进行鉴定；</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2、如确认上述施工存在质量缺陷，对质量缺陷的成因及责任归属进行鉴定；</w:t>
            </w:r>
            <w:r>
              <w:rPr>
                <w:rFonts w:hint="eastAsia" w:ascii="仿宋" w:hAnsi="仿宋" w:eastAsia="仿宋" w:cs="仿宋"/>
                <w:b/>
                <w:bCs/>
                <w:kern w:val="0"/>
                <w:sz w:val="36"/>
                <w:szCs w:val="36"/>
                <w:lang w:val="en-US" w:eastAsia="zh-CN"/>
              </w:rPr>
              <w:br w:type="textWrapping"/>
            </w:r>
            <w:r>
              <w:rPr>
                <w:rFonts w:hint="eastAsia" w:ascii="仿宋" w:hAnsi="仿宋" w:eastAsia="仿宋" w:cs="仿宋"/>
                <w:b/>
                <w:bCs/>
                <w:kern w:val="0"/>
                <w:sz w:val="36"/>
                <w:szCs w:val="36"/>
                <w:lang w:val="en-US" w:eastAsia="zh-CN"/>
              </w:rPr>
              <w:t>3、如确认上述施工存在质量缺陷，对上述施工存在质量缺陷的修复造价进行鉴定。委托编号（2024）委鉴24号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1.广州广检建设工程检测中心有限公司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2.广东稳固检测鉴定有限公司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3.广东汇建检测鉴定有限公司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（2023）粤0105民特232号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申请人:张红英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被申请人:钟日红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鉴定钟日红为无民事行为能力人，委托编号（2024）委鉴11号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1.广州医科大学附属脑科医院司法鉴定所 </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（2023）粤0105民特243号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申请人:叶仲和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被申请人:符志安</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对被申请人符志安的民事行为能力进行鉴定，委托编号（2024）委鉴13号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1.广州医科大学附属脑科医院司法鉴定所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（2023）粤0105民特233号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申请人:黄旭升</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被申请人:黄旭晖</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对被申请人黄旭晖的民事行为能力进行鉴定，委托编号（2024）委鉴31号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1.广州医科大学附属脑科医院司法鉴定所 </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3.广东精卫法医精神病司法鉴定所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（2023）粤0105民初3361号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原告:黄国柱</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被告:赖春莲、吴国明、吴丽颜、吴国日</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对黄国柱与吴国明、吴丽颜、吴国日进行亲缘关系鉴定，明确黄国柱与吴国明、吴丽颜、吴国日是否同一父系，委托编号（2023）委鉴161号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（2023）粤0105民初21093号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原告:吴政熙</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被告:曾科毅</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对原告吴政熙与被告曾科毅是否具有亲子关系进行亲子鉴定，委托编号（2024）委鉴15号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（2023）粤0105民初20484号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原告:胡兆顺</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被告:黄利文</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对原被告于2009年7月15日签订的《离婚协议书》中首部甲方姓名处的手印、第三条中的手印以及末尾甲方签字处的签名、手印是否为胡兆顺本人签名、捺印进行鉴定，委托编号（2024）委鉴12号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3.广东天正司法鉴定中心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5.广东明鉴文书司法鉴定所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1.广东省绿色产品认证检测中心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9.广东司法警官职业学院司法鉴定中心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1"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（2023）粤0105民初19393号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原告:东莞市佳勇建筑机械有限公司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被告:广东中梁建设有限公司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对原告东莞市佳勇建筑机械有限公司提交的2份《建筑起重机械租赁合同》及3份《建筑起重机械（拆卸）告知表》中签名“王柱”是否为王柱本人书写进行笔迹鉴定，委托编号（2024）委鉴35号</w:t>
            </w:r>
          </w:p>
        </w:tc>
        <w:tc>
          <w:tcPr>
            <w:tcW w:w="153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1"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（2023）粤0105民初19393号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原告:东莞市佳勇建筑机械有限公司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被告:广东中梁建设有限公司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东莞市佳勇建筑机械有限公司提交的3份《建筑起重机械租赁合同》及3份《建筑起重机械（拆卸）告知表》中“广东中梁建设有限公司”的公章与广东中梁建设有限公司备案的公章是否为同一印章进行鉴定，委托编号（2024）委鉴36号</w:t>
            </w:r>
          </w:p>
        </w:tc>
        <w:tc>
          <w:tcPr>
            <w:tcW w:w="153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8"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（2023）粤0105民初16045号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原告:张亮、胡慧敏</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被告:林芳</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对位于广州市海珠区雅宁街48号201房主卧墙体以及天花、客厅天花的渗漏原因与301房业主林芳是否存在因果关系以及201房的渗漏点及渗漏原因进行鉴定，委托编号（2024）委鉴21号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8.广东中星检测鉴定有限公司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3.广东智弘检测鉴定股份有限公司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1.广东建准检测技术有限公司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（2023）粤0105民诉前调21973号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原告:蓝丽雯</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被告:李翠玲</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申请对厕所整体天花板，厨房整体天花板，连接厕所及厨房的屋樑，房间连接阳台天花板及柱体，大门上方墙体漏水原因与楼上403房之间的因果关系，委托编号（2024）委鉴23号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8.广东中星检测鉴定有限公司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3.广东智弘检测鉴定股份有限公司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（2023）粤0105民初20727号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原告:黄永扬</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被告:岑梅珍,曾宇彬</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申请对广州市海珠区晓港西马路163号402房的厕所、管道、楼板、墙体的漏水原因与502房之间的因果关系，委托编号（2024）委鉴25号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2.广东稳固检测鉴定有限公司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7.广东保顺检测鉴定有限公司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（2023）粤0105民初10364号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原告:麦洁兰</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被告:廖励冰</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对涉案广州市海珠区桃园五巷19号212房屋的厨房、客厅、卫生间的天花板、墙壁的漏水原因进行鉴定，委托编号（2024）委鉴26号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2.广东稳固检测鉴定有限公司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8.广东中星检测鉴定有限公司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（2023）粤0105民初10253号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原告:邱小冰</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被告:周奇,黄咏卉</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对涉案广州市海珠区叠彩园金桦轩2座1201房的受损成因进行鉴定，委托编号（2024）委鉴27号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6.广东汇建检测鉴定有限公司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8.广东中星检测鉴定有限公司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（2023）粤0105民初12220号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原告:范鋆林</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被告:陈凤琼,陈子轩</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对广州市海珠区基立下道北81号一门601房厕所和原厨房排污管位置的漏水原因进行鉴定并出具维修方案。委托编号（2024）委鉴34号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2.广东稳固检测鉴定有限公司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3.广东智弘检测鉴定股份有限公司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4.广东合正建筑物鉴定检测有限公司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（2023）粤0105民初16474号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原告:广州创容生物科技有限公司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被告:广州得美国际生物科技有限公司,李友兰,庆朝军</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案涉产品的质量安全进行鉴定，是否符合注射用产品的安全标准，委托编号（2024）委鉴22号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7.广东昌安产品质量鉴定有限公司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1.广东省质量监督机械检验站（法人为广东省机械研究所）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3.广东省科学院测试分析研究所（中国广州分析测试中心）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（2023）粤0105民初18764号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原告:张建瑛</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被告:周培寿,安华农业保险股份有限公司广东分公司,庞振彬</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对张建瑛的伤残等级、营养期、护理期进行鉴定，委托编号（2024）委鉴32号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（2023）粤0105民初21545号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原告:叶紫</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被告:广州凯乐大榕树餐饮有限公司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对原告叶紫的伤残等级、营养期、护理期进行鉴定，委托编号（2024）委鉴14号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7.暨南大学司法鉴定中心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（2023）粤0105民诉前调16760号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原告:汪美容</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被告:广州市海珠区凤阳街道市容环境卫生监督检查所、周十徕</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对原告汪美容因本案事故造成的损伤是否构成伤残及伤残等级进行鉴定、护理依赖等级（护理人数及期限）、误工期限、后续治疗费进行鉴定，委托编号（2024）委鉴16号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4.广东衡正司法鉴定所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（2023）粤0105民初21897号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原告:苏铁坚</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被告:广州市海珠区品汤居茶餐厅,梁伟杰,黄智勇</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对原告进行伤残等级鉴定，委托编号（2024）委鉴17号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8.广东广大法医临床司法鉴定所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（2023）粤0105民诉前调16597号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原告:林清娇</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被告:毕朝直,吴智威,广州市海珠区江海街红卫第十五经济合作社,广州市海珠区江海街红卫经济联合社,蒙成丽,章军</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1.对林清娇的伤残等级进行鉴定；2.对林清娇后续治疗康复、必要的整容所需费用进行鉴定；3.对林清娇误工期、护理期、营养期进行鉴定。委托编号（2024）委鉴19号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6.广东司法警官职业学院司法鉴定中心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7"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w:t>
            </w:r>
            <w:bookmarkStart w:id="0" w:name="_GoBack"/>
            <w:bookmarkEnd w:id="0"/>
            <w:r>
              <w:rPr>
                <w:rFonts w:hint="eastAsia" w:ascii="仿宋" w:hAnsi="仿宋" w:eastAsia="仿宋" w:cs="仿宋"/>
                <w:b/>
                <w:bCs/>
                <w:kern w:val="0"/>
                <w:sz w:val="36"/>
                <w:szCs w:val="36"/>
                <w:lang w:val="en-US" w:eastAsia="zh-CN"/>
              </w:rPr>
              <w:t>18767号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原告:方钰冰</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被告:毕朝直,吴智威,广州市海珠区江海街红卫第十五经济合作社,广州市海珠区江海街红卫经济联合社,蒙成丽,章军</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1.对方钰冰的伤残等级进行鉴定；2.对方钰冰后续治疗康复、必要的整容所需费用进行鉴定；3.对方钰冰误工期、护理期、营养期进行鉴定。委托编号（2024）委鉴20号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1.南方医科大学司法鉴定中心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5.广东恒鑫司法鉴定所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 xml:space="preserve">6.广东司法警官职业学院司法鉴定中心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（2023）粤0105民初14664号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原告:李文浩</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被告:河源市泰润汽车租赁有限公司、王群超</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申请进行对原告李文浩的伤残等级进行鉴定。委托编号（2024）委鉴18号</w:t>
            </w:r>
          </w:p>
        </w:tc>
        <w:tc>
          <w:tcPr>
            <w:tcW w:w="153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9.广东金域司法鉴定所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（2024）粤0105民初197号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原告:简赛芬</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被告:袁伟仙,中国人民财产保险股份有限公司广州市分公司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对申请人简赛芬的伤残等级、误工期限、护理依赖程度、护理期限、营养期进行鉴定，委托编号（2024）委鉴33号</w:t>
            </w:r>
          </w:p>
        </w:tc>
        <w:tc>
          <w:tcPr>
            <w:tcW w:w="153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（2022）粤0105民诉前调5943号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原告:肖艳</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被告:张玉娇、孟令钊、贾晓帆、欧阳小凤、郭尧、邓生龙、陈小勤、付立佳、吴丹莉、杨小宝、唐蓓</w:t>
            </w:r>
          </w:p>
        </w:tc>
        <w:tc>
          <w:tcPr>
            <w:tcW w:w="1165"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对广州如曼医疗管理有限公司针对原告所实施的医疗行为及医疗过程进行医疗损害鉴定，由鉴定机构明确医疗机构是否存在医疗过错，过错参与程度等。委托编号（2022）委鉴280号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9.广东通济司法鉴定中心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8.广东中一司法鉴定中心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11.南京医科大学司法鉴定所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12.北京明正司法鉴定中心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16.西南政法大学司法鉴定中心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（2023）粤0105民诉前调16562号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原告:赵为军</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被告:南方医科大学口腔医院（广东省口腔医院、广东省牙病防治指导中心）</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原告赵为军与被告南方医科大学口腔医院（广东省口腔医院、广东省牙病防治指导中心）的医疗纠纷进行医疗损害鉴定，并对原告因此造成的伤残等级、营养期、护理期、误工期进行鉴定。委托编号（2024）委鉴30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12.北京明正司法鉴定中心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11.南京医科大学司法鉴定所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2.中山大学法医鉴定中心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16.西南政法大学司法鉴定中心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（2023）粤0105民诉前调15366号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原告:邹惠萍,邝政杰</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被告:广东省第二人民医院</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对本案邝锦洲与被告广东省第二人民医院的医疗纠纷进行医疗损害鉴定。委托编号（2024）委鉴29号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11.南京医科大学司法鉴定所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4.广东经纬司法鉴定所</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10.广东华生司法鉴定中心</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16.西南政法大学司法鉴定中心</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5.汕头大学司法鉴定中心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6"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（2023）粤0105执16672号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原告:广州杜德生物科技有限公司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被告:邹婧</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评估被执行人邹婧持有的广州杜德生物科技有限公司的出资额6000000元的股权的市场价格，以评估日为基准日，委托编号（2023）委评185号</w:t>
            </w:r>
          </w:p>
        </w:tc>
        <w:tc>
          <w:tcPr>
            <w:tcW w:w="153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13.广东开泰资产评估与土地房地产估价有限公司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（2023）粤0105执11193号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申请人:海珠法院</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被申请人:王志坚</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以评估日为基准日，评估中山市石岐区岐环路7号1-7幢地下车库095号汽车位（附赠一个储物室-无产权）的市场价值，委托编号（2024）委评13号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7.广东京华资产评估房地产土地</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12.广州新日华明资产评估有限公司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6.广州业勤资产评估土地房地产</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4.深圳市鹏信资产评估土地房地产</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估价有限公司广州分公司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5.广东中企华正诚资产房地产土地评估造价咨询有限公司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会计审计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（2023）粤0105民初12357号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原告:汪坤</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被告:赵国花</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对案涉参与店铺进行审计，评估基准日为2020年3月1日，委托编号（2024）委评19号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15.广东广汇会计师事务所有限公司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18.广东南方天元会计师事务所（普通合伙）</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3.中准会计师事务所（特殊普通合伙）广东分所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1"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（2023）粤0105民初11644号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原告:温秋华</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被告:卜丙忱</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原告温秋华向本院申请对本案案涉《中药饮片销售合作协议书》的合作期间的资金投入、经营成本、资金流向、利润分配情况进行审计，委托编号（2024）委评14号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7.广东泽信会计师事务所有限公司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19.广东金铭至正会计师事务所有限公司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15.广东广汇会计师事务所有限公司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9"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（2023）粤0105执8128号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申请人:中国邮政储蓄银行股份有限公司广州市海珠支行</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被申请人:范玉靖</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对被执行人范玉靖所有的位于广州市番禺区石楼镇连海路39号1-5、7、8、33栋地下室470号的市场价值进行评估，制作相关书面报告。评估以现场评估当天为基准日，委托编号（2024）委评21号</w:t>
            </w:r>
          </w:p>
        </w:tc>
        <w:tc>
          <w:tcPr>
            <w:tcW w:w="1534" w:type="pct"/>
            <w:noWrap w:val="0"/>
            <w:vAlign w:val="center"/>
          </w:tcPr>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19.广东卓越土地房地产评估咨询有限公司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（2023）粤0105民初13710号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原告:龚莉</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被告:向勇</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被告申请对广州市天河区花城大道55号之一1601房、广州市天河区体育西路13号之一，之二112铺进行价格评估，评估时间点为工作人员上门勘验评估之日，委托编号（2024）委评15号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9.广东腾业资产评估及土地房地产估价有限公司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21.广州市建证资产评估与土地房地产估价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27.广东南泰房地产土地资产评估有限公司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（2023）粤0105民初20484号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原告:胡兆顺</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被告:黄利文</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对被告黄利文名下的位于广州市海珠区石榴岗路信步东街18号1003房于2021年11月6日的房屋价值进行评估，委托编号（2024）委评12号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30.广州粤国房地产土地与资产评估有限公司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41.广东信德资产评估与房地产土地估价有限公司广州分公司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10.广东南粤房地产土地资产评估与规划测绘有限公司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9.广东腾业资产评估及土地房地产估价有限公司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20.深圳市国咨土地房地产资产评估有限公司广州分公司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（2023）粤0105民初20895号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原告:何明俊</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被告:司徒佳卉</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对被告司徒佳卉名下位于广东省广州市海珠区怡安路220号404房于2024年1月17日的房屋价值进行评估，委托编号（2024）委评16号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4.深圳市国策房地产土地资产评估有限公司广州分公司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13.深圳市鹏信资产评估土地房地产估价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11.广东新鸿信土地房地产资产评估有限公司广州分公司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43.深圳市世联土地房地产评估有限公司广州分公司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17.广州业勤资产评估土地房地产估价</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（2023）粤0105民初20895号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原告:何明俊</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被告:司徒佳卉</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对原告何明俊名下位于广东省韶关市乐昌市乐城街道公主下路78号正升华府三期11幢1-503房于2024年1月17日的房屋价值进行评估，委托编号（2024）委评17号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4.深圳市国策房地产土地资产评估有限公司广州分公司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13.深圳市鹏信资产评估土地房地产估价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11.广东新鸿信土地房地产资产评估有限公司广州分公司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43.深圳市世联土地房地产评估有限公司广州分公司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17.广州业勤资产评估土地房地产估价</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（2023）粤0105民初5149号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原告:广州珠控石基产业运营管理有限公司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被告:广州市地宝物业管理有限公司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对被申请人改造案涉租赁物业实际发生的工程造价进行鉴定为基础，并叠加成新率以对工程造价的现值进行评估。（基准日为：2023年11月22日），委托编号（2024）委评10号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5.建成工程咨询股份有限公司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35.广东建瀚工程管理有限公司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20.广州诚业工程咨询有限公司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4"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（2023）粤0105民初19222号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原告:惜客文化艺术创意（广州）有限公司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被告:广东裕景置业有限公司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对广州市海珠区新滘中路自编583号B栋首层103、106单元（同一不可区分场地）的装饰装修和设施设备的现值损失进行评估。基准日：2023年4月21日，委托编号（2024）委评20号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32.广东永拓中房工程造价咨询有限公司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35.广东建瀚工程管理有限公司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18.广东信怡工程造价咨询有限公司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2"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（2023）粤0105民初13918号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原告:广东省工业设备安装有限公司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被告:广州黄龙信息科技有限公司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申请人施工的广州市海珠区琶洲A区AH040233地块项目机电专业分包工程中部分结算争议工程项目进行造价鉴定，具体包括申请人提交的结算书工程结算汇总表（即申请人证据第212页第3-9项，即招标图重计量、工程签证总价、工程变更总价、材料供应价格调整（安装、调试、保修部分）、停工、窝工、延期补偿、套管外墙孔洞封堵、对施工现场人员建立基本信息档案、实行实名管理的制度产生的相关费用）以及结算书工程结算汇总表（即申请人证据第215页第5项，即材料调差总价））基准日为：2021年3月22日，委托编号（2024）委评11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17.广东飞腾工程咨询有限公司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14.广州金良工程咨询有限公司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3.广州宇丰工程咨询有限公司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3"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（2023）粤0105民初14827号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原告:高迪</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被告:王梦隆,王梓闻,郭日明,许坚华</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位于海珠区江燕路278号房屋整屋装修的工程量进行鉴定（评估基准日为2023年4月25日）。对总工程量及其对应造价进行鉴定；对工程增量部分（含新增的工程量及设计变更导致的工程量增加）以及该工程增量部分对应的工程造价进行鉴定，委托编号（2024）委评18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38.广州致正工程咨询有限公司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23.广东丰帆工程咨询有限公司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45.广州市建鋐建筑技术咨询有限公司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（2023）粤0105民初19505号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原告:广州瑞霖建筑工程有限公司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被告:广州鹿枫婚纱摄影有限公司,陈宏忠,陈伟灿</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对广州市海珠区仑头路74号之T28 ALLuring yard阿麓亚北区F-11单元的工程造价进行鉴定，评估基准日为2023年7月15日-2023年8月14日，委托编号（2024）委评22号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13.广州同诚工程造价咨询有限公司</w:t>
            </w:r>
          </w:p>
          <w:p>
            <w:pPr>
              <w:tabs>
                <w:tab w:val="left" w:pos="13320"/>
              </w:tabs>
              <w:jc w:val="center"/>
              <w:rPr>
                <w:rFonts w:hint="default" w:ascii="仿宋" w:hAnsi="仿宋" w:eastAsia="仿宋" w:cs="仿宋"/>
                <w:b/>
                <w:bCs/>
                <w:kern w:val="0"/>
                <w:sz w:val="36"/>
                <w:szCs w:val="36"/>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trPr>
        <w:tc>
          <w:tcPr>
            <w:tcW w:w="1102"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（2023）粤0105民诉前调16907号</w:t>
            </w:r>
          </w:p>
        </w:tc>
        <w:tc>
          <w:tcPr>
            <w:tcW w:w="1197"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原告:润江工程（深圳）有限公司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被告:广州铭辉建筑装饰工程有限公司</w:t>
            </w:r>
          </w:p>
        </w:tc>
        <w:tc>
          <w:tcPr>
            <w:tcW w:w="1165"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对广州市海珠区赤岗西路268号地块（现名为：广州市丽菲尔服饰有限公司）施工工程款价款进行鉴定，基准日为2019年8月10日-2019年8月30日。委托编号（2024）委评23号</w:t>
            </w:r>
          </w:p>
        </w:tc>
        <w:tc>
          <w:tcPr>
            <w:tcW w:w="1534" w:type="pct"/>
            <w:noWrap w:val="0"/>
            <w:vAlign w:val="center"/>
          </w:tcPr>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4.天栋建设管理有限公司</w:t>
            </w:r>
          </w:p>
          <w:p>
            <w:pPr>
              <w:tabs>
                <w:tab w:val="left" w:pos="13320"/>
              </w:tabs>
              <w:jc w:val="center"/>
              <w:rPr>
                <w:rFonts w:hint="eastAsia"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33.金厦工程管理咨询有限公司广州分公司</w:t>
            </w:r>
          </w:p>
          <w:p>
            <w:pPr>
              <w:tabs>
                <w:tab w:val="left" w:pos="13320"/>
              </w:tabs>
              <w:jc w:val="center"/>
              <w:rPr>
                <w:rFonts w:hint="default" w:ascii="仿宋" w:hAnsi="仿宋" w:eastAsia="仿宋" w:cs="仿宋"/>
                <w:b/>
                <w:bCs/>
                <w:kern w:val="0"/>
                <w:sz w:val="36"/>
                <w:szCs w:val="36"/>
                <w:lang w:val="en-US" w:eastAsia="zh-CN"/>
              </w:rPr>
            </w:pPr>
            <w:r>
              <w:rPr>
                <w:rFonts w:hint="eastAsia" w:ascii="仿宋" w:hAnsi="仿宋" w:eastAsia="仿宋" w:cs="仿宋"/>
                <w:b/>
                <w:bCs/>
                <w:kern w:val="0"/>
                <w:sz w:val="36"/>
                <w:szCs w:val="36"/>
                <w:lang w:val="en-US" w:eastAsia="zh-CN"/>
              </w:rPr>
              <w:t>32.广东永拓中房工程造价咨询有限公司</w:t>
            </w:r>
          </w:p>
        </w:tc>
      </w:tr>
    </w:tbl>
    <w:p>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2024年1月30日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65156F87"/>
    <w:rsid w:val="01BD75BF"/>
    <w:rsid w:val="04D10C22"/>
    <w:rsid w:val="083D3697"/>
    <w:rsid w:val="0ACB3CD9"/>
    <w:rsid w:val="0E1704E7"/>
    <w:rsid w:val="1DEA4FC8"/>
    <w:rsid w:val="249B5576"/>
    <w:rsid w:val="24F020CE"/>
    <w:rsid w:val="2DB00EEE"/>
    <w:rsid w:val="30DA661A"/>
    <w:rsid w:val="3DC456E6"/>
    <w:rsid w:val="45813EBC"/>
    <w:rsid w:val="46143A85"/>
    <w:rsid w:val="46DA1AD6"/>
    <w:rsid w:val="55A0213D"/>
    <w:rsid w:val="56813D1C"/>
    <w:rsid w:val="5D9F7FA3"/>
    <w:rsid w:val="5E6A153A"/>
    <w:rsid w:val="63A948B2"/>
    <w:rsid w:val="65156F87"/>
    <w:rsid w:val="6B084AE0"/>
    <w:rsid w:val="766D79C1"/>
    <w:rsid w:val="79B002F1"/>
    <w:rsid w:val="7A340F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2024-01-30T03:22:00Z</dcterms:created>
  <dc:creator>hzfy</dc:creator>
  <cp:lastModifiedBy>hzfy</cp:lastModifiedBy>
  <dcterms:modified xsi:type="dcterms:W3CDTF">2024-02-04T09:57:44Z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C8B9B3D8F862486D9EBE1D9275A6F5FC</vt:lpwstr>
  </property>
</Properties>
</file>