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1980"/>
        </w:tabs>
        <w:jc w:val="center"/>
        <w:rPr>
          <w:rFonts w:hint="eastAsia" w:ascii="仿宋_GB2312" w:eastAsia="仿宋_GB2312"/>
          <w:b/>
          <w:sz w:val="32"/>
          <w:szCs w:val="32"/>
        </w:rPr>
      </w:pPr>
      <w:r>
        <w:rPr>
          <w:rFonts w:hint="eastAsia" w:ascii="仿宋_GB2312" w:eastAsia="仿宋_GB2312"/>
          <w:b/>
          <w:sz w:val="32"/>
          <w:szCs w:val="32"/>
        </w:rPr>
        <w:t>202</w:t>
      </w:r>
      <w:r>
        <w:rPr>
          <w:rFonts w:hint="eastAsia" w:ascii="仿宋_GB2312" w:eastAsia="仿宋_GB2312"/>
          <w:b/>
          <w:sz w:val="32"/>
          <w:szCs w:val="32"/>
          <w:lang w:val="en-US" w:eastAsia="zh-CN"/>
        </w:rPr>
        <w:t>3</w:t>
      </w:r>
      <w:r>
        <w:rPr>
          <w:rFonts w:hint="eastAsia" w:ascii="仿宋_GB2312" w:eastAsia="仿宋_GB2312"/>
          <w:b/>
          <w:sz w:val="32"/>
          <w:szCs w:val="32"/>
        </w:rPr>
        <w:t>年第</w:t>
      </w:r>
      <w:r>
        <w:rPr>
          <w:rFonts w:hint="eastAsia" w:ascii="仿宋_GB2312" w:eastAsia="仿宋_GB2312"/>
          <w:b/>
          <w:sz w:val="32"/>
          <w:szCs w:val="32"/>
          <w:lang w:val="en-US" w:eastAsia="zh-CN"/>
        </w:rPr>
        <w:t>21</w:t>
      </w:r>
      <w:r>
        <w:rPr>
          <w:rFonts w:hint="eastAsia" w:ascii="仿宋_GB2312" w:eastAsia="仿宋_GB2312"/>
          <w:b/>
          <w:sz w:val="32"/>
          <w:szCs w:val="32"/>
        </w:rPr>
        <w:t>期摇珠公告</w:t>
      </w:r>
    </w:p>
    <w:p>
      <w:pPr>
        <w:rPr>
          <w:rFonts w:hint="eastAsia" w:ascii="仿宋_GB2312" w:eastAsia="仿宋_GB2312"/>
          <w:sz w:val="28"/>
          <w:szCs w:val="28"/>
          <w:lang w:val="en-US" w:eastAsia="zh-CN"/>
        </w:rPr>
      </w:pPr>
      <w:r>
        <w:rPr>
          <w:rFonts w:hint="eastAsia" w:ascii="仿宋_GB2312" w:eastAsia="仿宋_GB2312"/>
          <w:b/>
          <w:sz w:val="32"/>
          <w:szCs w:val="32"/>
        </w:rPr>
        <w:t xml:space="preserve">    </w:t>
      </w:r>
      <w:r>
        <w:rPr>
          <w:rFonts w:hint="eastAsia" w:ascii="仿宋_GB2312" w:eastAsia="仿宋_GB2312"/>
          <w:sz w:val="28"/>
          <w:szCs w:val="28"/>
        </w:rPr>
        <w:t xml:space="preserve"> 现定于202</w:t>
      </w:r>
      <w:r>
        <w:rPr>
          <w:rFonts w:hint="eastAsia" w:ascii="仿宋_GB2312" w:eastAsia="仿宋_GB2312"/>
          <w:sz w:val="28"/>
          <w:szCs w:val="28"/>
          <w:lang w:val="en-US" w:eastAsia="zh-CN"/>
        </w:rPr>
        <w:t>3</w:t>
      </w:r>
      <w:r>
        <w:rPr>
          <w:rFonts w:hint="eastAsia" w:ascii="仿宋_GB2312" w:eastAsia="仿宋_GB2312"/>
          <w:sz w:val="28"/>
          <w:szCs w:val="28"/>
        </w:rPr>
        <w:t>年</w:t>
      </w:r>
      <w:r>
        <w:rPr>
          <w:rFonts w:hint="eastAsia" w:ascii="仿宋_GB2312" w:eastAsia="仿宋_GB2312"/>
          <w:sz w:val="28"/>
          <w:szCs w:val="28"/>
          <w:lang w:val="en-US" w:eastAsia="zh-CN"/>
        </w:rPr>
        <w:t>11</w:t>
      </w:r>
      <w:r>
        <w:rPr>
          <w:rFonts w:hint="eastAsia" w:ascii="仿宋_GB2312" w:eastAsia="仿宋_GB2312"/>
          <w:sz w:val="28"/>
          <w:szCs w:val="28"/>
        </w:rPr>
        <w:t>月</w:t>
      </w:r>
      <w:r>
        <w:rPr>
          <w:rFonts w:hint="eastAsia" w:ascii="仿宋_GB2312" w:eastAsia="仿宋_GB2312"/>
          <w:sz w:val="28"/>
          <w:szCs w:val="28"/>
          <w:lang w:val="en-US" w:eastAsia="zh-CN"/>
        </w:rPr>
        <w:t>21</w:t>
      </w:r>
      <w:r>
        <w:rPr>
          <w:rFonts w:hint="eastAsia" w:ascii="仿宋_GB2312" w:eastAsia="仿宋_GB2312"/>
          <w:sz w:val="28"/>
          <w:szCs w:val="28"/>
        </w:rPr>
        <w:t>日下午3时在本院</w:t>
      </w:r>
      <w:r>
        <w:rPr>
          <w:rFonts w:hint="eastAsia" w:ascii="仿宋_GB2312" w:eastAsia="仿宋_GB2312"/>
          <w:sz w:val="28"/>
          <w:szCs w:val="28"/>
          <w:lang w:eastAsia="zh-CN"/>
        </w:rPr>
        <w:t>第一调解室（</w:t>
      </w:r>
      <w:r>
        <w:rPr>
          <w:rFonts w:hint="eastAsia" w:ascii="仿宋_GB2312" w:eastAsia="仿宋_GB2312"/>
          <w:sz w:val="28"/>
          <w:szCs w:val="28"/>
          <w:lang w:val="en-US" w:eastAsia="zh-CN"/>
        </w:rPr>
        <w:t>A324</w:t>
      </w:r>
      <w:r>
        <w:rPr>
          <w:rFonts w:hint="eastAsia" w:ascii="仿宋_GB2312" w:eastAsia="仿宋_GB2312"/>
          <w:sz w:val="28"/>
          <w:szCs w:val="28"/>
          <w:lang w:eastAsia="zh-CN"/>
        </w:rPr>
        <w:t>）</w:t>
      </w:r>
      <w:r>
        <w:rPr>
          <w:rFonts w:hint="eastAsia" w:ascii="仿宋_GB2312" w:eastAsia="仿宋_GB2312"/>
          <w:sz w:val="28"/>
          <w:szCs w:val="28"/>
        </w:rPr>
        <w:t>举行本年度第</w:t>
      </w:r>
      <w:r>
        <w:rPr>
          <w:rFonts w:hint="eastAsia" w:ascii="仿宋_GB2312" w:eastAsia="仿宋_GB2312"/>
          <w:sz w:val="28"/>
          <w:szCs w:val="28"/>
          <w:lang w:val="en-US" w:eastAsia="zh-CN"/>
        </w:rPr>
        <w:t>21</w:t>
      </w:r>
      <w:r>
        <w:rPr>
          <w:rFonts w:hint="eastAsia" w:ascii="仿宋_GB2312" w:eastAsia="仿宋_GB2312"/>
          <w:sz w:val="28"/>
          <w:szCs w:val="28"/>
        </w:rPr>
        <w:t>期摇珠大会。本次摇珠的中介机构</w:t>
      </w:r>
      <w:r>
        <w:rPr>
          <w:rFonts w:hint="eastAsia" w:ascii="仿宋_GB2312" w:eastAsia="仿宋_GB2312"/>
          <w:sz w:val="28"/>
          <w:szCs w:val="28"/>
          <w:lang w:val="en-US" w:eastAsia="zh-CN"/>
        </w:rPr>
        <w:t>代表有广东联信资产评估土地房地产估价有限公司、广东融达房地产土地资产评估咨询有限公司、广州安城信房地产土地资产评估与规划测绘有限公司、</w:t>
      </w:r>
      <w:r>
        <w:rPr>
          <w:rFonts w:hint="default" w:ascii="仿宋_GB2312" w:eastAsia="仿宋_GB2312"/>
          <w:sz w:val="28"/>
          <w:szCs w:val="28"/>
          <w:lang w:val="en-US" w:eastAsia="zh-CN"/>
        </w:rPr>
        <w:t>广东广信粤诚土地房地产与资产评估咨询有限公司</w:t>
      </w:r>
      <w:r>
        <w:rPr>
          <w:rFonts w:hint="eastAsia" w:ascii="仿宋_GB2312" w:eastAsia="仿宋_GB2312"/>
          <w:sz w:val="28"/>
          <w:szCs w:val="28"/>
          <w:lang w:val="en-US" w:eastAsia="zh-CN"/>
        </w:rPr>
        <w:t>、</w:t>
      </w:r>
      <w:r>
        <w:rPr>
          <w:rFonts w:hint="default" w:ascii="仿宋_GB2312" w:eastAsia="仿宋_GB2312"/>
          <w:sz w:val="28"/>
          <w:szCs w:val="28"/>
          <w:lang w:val="en-US" w:eastAsia="zh-CN"/>
        </w:rPr>
        <w:t>广州粤国房地产土地与资产评估有限公司</w:t>
      </w:r>
      <w:r>
        <w:rPr>
          <w:rFonts w:hint="eastAsia" w:ascii="仿宋_GB2312" w:eastAsia="仿宋_GB2312"/>
          <w:sz w:val="28"/>
          <w:szCs w:val="28"/>
          <w:lang w:val="en-US" w:eastAsia="zh-CN"/>
        </w:rPr>
        <w:t>。</w:t>
      </w:r>
    </w:p>
    <w:tbl>
      <w:tblPr>
        <w:tblStyle w:val="3"/>
        <w:tblW w:w="518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57"/>
        <w:gridCol w:w="3325"/>
        <w:gridCol w:w="3236"/>
        <w:gridCol w:w="4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4"/>
            <w:noWrap w:val="0"/>
            <w:vAlign w:val="top"/>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专业技术鉴定类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01" w:type="pct"/>
            <w:noWrap w:val="0"/>
            <w:vAlign w:val="top"/>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案号</w:t>
            </w:r>
          </w:p>
        </w:tc>
        <w:tc>
          <w:tcPr>
            <w:tcW w:w="1197" w:type="pct"/>
            <w:noWrap w:val="0"/>
            <w:vAlign w:val="top"/>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当事人</w:t>
            </w:r>
          </w:p>
        </w:tc>
        <w:tc>
          <w:tcPr>
            <w:tcW w:w="1165" w:type="pct"/>
            <w:noWrap w:val="0"/>
            <w:vAlign w:val="top"/>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委托事项</w:t>
            </w:r>
          </w:p>
        </w:tc>
        <w:tc>
          <w:tcPr>
            <w:tcW w:w="1535" w:type="pct"/>
            <w:noWrap w:val="0"/>
            <w:vAlign w:val="top"/>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中介机构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01" w:type="pct"/>
            <w:noWrap w:val="0"/>
            <w:vAlign w:val="top"/>
          </w:tcPr>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（2023）粤0105民初5362号</w:t>
            </w:r>
          </w:p>
        </w:tc>
        <w:tc>
          <w:tcPr>
            <w:tcW w:w="1197" w:type="pct"/>
            <w:noWrap w:val="0"/>
            <w:vAlign w:val="top"/>
          </w:tcPr>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原告:广东药科大学</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州麟城置业发展有限公司、黄海清、广州市海珠区海幢街明德幼儿园、广州市蜂产品研究所、广州市宝生园股份有限公司、广州优家投资管理有限责任公司、广州市普惠教育信息咨询有限公司、广州市海悦物业管理有限公司</w:t>
            </w:r>
          </w:p>
        </w:tc>
        <w:tc>
          <w:tcPr>
            <w:tcW w:w="1165" w:type="pct"/>
            <w:noWrap w:val="0"/>
            <w:vAlign w:val="top"/>
          </w:tcPr>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p>
          <w:p>
            <w:pPr>
              <w:jc w:val="both"/>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对涉案物业面积进行测绘，委托编号（2023）委鉴317号</w:t>
            </w:r>
          </w:p>
        </w:tc>
        <w:tc>
          <w:tcPr>
            <w:tcW w:w="1535" w:type="pct"/>
            <w:noWrap w:val="0"/>
            <w:vAlign w:val="top"/>
          </w:tcPr>
          <w:p>
            <w:pPr>
              <w:jc w:val="center"/>
              <w:rPr>
                <w:rFonts w:hint="eastAsia" w:ascii="宋体" w:hAnsi="宋体" w:eastAsia="宋体" w:cs="宋体"/>
                <w:sz w:val="24"/>
                <w:szCs w:val="24"/>
                <w:lang w:val="en-US" w:eastAsia="zh-CN"/>
              </w:rPr>
            </w:pPr>
          </w:p>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5"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（2023）粤0105执恢1283号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申请人:张燕岚</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被申请人:广州福祥房地产开发有限公司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广州福祥房地产开发有限公司名下位于广州市海珠区南华中308-280号、福场路60-44号、福场东巷2-4号、百睦一巷2-20号、向荣里1-11号、海悦大厦负二层1-6号、11-26号、28-37号、39-50号、59-70号、73-79号、84-85号、88-104号、106-107号共计84个车位进行测绘，委托编号（2023）委鉴318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5"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（2023）粤0105民特187号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申请人:冯志伟</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被申请人:冯志翎</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对被申请人冯志翎的民事行为能力进行鉴定，委托编号（2023）委鉴320号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（2023）粤0105民初11701号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原告:陈少婉</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被告:广东南光建筑工程有限公司、广州市海珠区南洲街沥滘经济联合社、广州珠光房地产开发有限公司、广州市沥滘御诚实业有限公司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申请对广州市海珠区沥滘大沙村110号房屋的损坏成因进行鉴定；2.申请对广州市海珠区沥滘大沙村110号房屋的完损性（即损坏情况）进行鉴定。（宅基地证号：穗郊新字396058号，对应地址沥滘乡大沙村110号），委托编号（2023）委鉴314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（2023）粤0105民初11702号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原告:陈细荣</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被告:广东南光建筑工程有限公司、广州市海珠区南洲街沥滘经济联合社、广州珠光房地产开发有限公司、广州市沥滘御诚实业有限公司</w:t>
            </w:r>
          </w:p>
        </w:tc>
        <w:tc>
          <w:tcPr>
            <w:tcW w:w="1165" w:type="pct"/>
            <w:noWrap w:val="0"/>
            <w:vAlign w:val="center"/>
          </w:tcPr>
          <w:p>
            <w:pPr>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申请对广州市海珠区沥滘大沙村110号房屋的损坏成因进行鉴定；2.申请对广州市海珠区沥滘大沙村110号房屋的完损性（即损坏情况）进行鉴定。（宅基地证号：穗海新字012836号，对应地址沥滘村大沙110·22号），委托编号（2023）委鉴315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（2023）粤0105民初11703号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原告:陈少微</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被告:广东南光建筑工程有限公司、广州市海珠区南洲街沥滘经济联合社、广州珠光房地产开发有限公司、广州市沥滘御诚实业有限公司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申请对广州市海珠区沥滘大沙村110号之一房屋的损坏成因进行鉴定；2.申请对广州市海珠区沥滘大沙村110号之一房屋的完损性（即损坏情况）进行鉴定。（宅基地证号：穗海新字500700号，对应地址沥滘乡大沙村110号），委托编号（2023）委鉴316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（2023）粤0105民初13073号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原告:吴凤容、李昊</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被告:肖红</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广州市海珠区南洲路恒景街30号301房的客卫及近客卫的中房和客厅天花板渗水原因进行鉴定，委托编号（2023）委鉴319号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（2023）粤0105民初18376、16521号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原告:卫润勤</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被告:马乐、广州惠洁家政有限公司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申请对2022年6月1日双方签订的房屋租赁合同中“卫润勤”的签名进行笔迹鉴定，委托编号（2023）委鉴313号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（2023）粤0105民初16577号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原告:叶国亿</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被告:广州市海珠区春蕾实验小学</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对原告叶国亿因本案事故造成的伤害是否构成伤残及伤残等级、护理期、营养期进行鉴定，委托编号（2023）委鉴308号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（2023）粤0105民初15995号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原告:徐宁宁</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被告:俞欣、刘源堃、中国平安财产保险股份有限公司广东分公司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对原告徐宁宁因本案事故造成的伤害是否构成伤残及伤残等级进行鉴定，委托编号（2023）委鉴307号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（2023）粤0105民初16891号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原告:张慧玲</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被告:刘佳任</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对张慧玲的伤残等级进行鉴定，委托编号（2023）委鉴310号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（2023）粤0105民初13013号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原告:陈建鸿</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被告:罗宇枫、广东锦鸿信息科技有限公司、北京三快在线科技有限公司、中国平安财产保险股份有限公司广东分公司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对本案原告陈建鸿因本次交通事故造成的伤残等级、后续治疗费进行鉴定，委托编号（2023）委鉴312号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（2023）粤0105民初16765号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原告:刘露</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被告:钟永贤</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对原告进行伤残等级鉴定，委托编号（2023）委鉴321号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（2023）粤0105民初13305号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原告:李世学</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被告:邓斌、骏乔科技有限公司、中国平安财产保险股份有限公司广东分公司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对原告因2022年10月22日交通事故导致损伤的伤残等级进行鉴定，委托编号（2023）委鉴322号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（2023）粤0105民初15608号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原告:张润安</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被告:广州市海珠区富泽园幼儿园</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1.被告行为（未及时发现申请人高热惊厥、昏迷并采取相应措施）与原告损伤后果的因果关系、参与度、责任比例进行鉴定；2.对申请人的伤残等级、护理期、营养期进行鉴定，委托编号（2023）委鉴309号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（2023）粤0105民诉前调15741号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原告:张美笑、江静敏</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被告:开平市中心医院、广州市红十字会医院</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被告开平市中心医院、广州市红十字会医院（暨南大学附属广州红十字会医院、广州市应急医院）就患者江文城的诊疗行为进行医疗过错鉴定，以及医疗过错对患者江文城死亡的参与度进行鉴定，委托编号（2023）委鉴311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5000" w:type="pct"/>
            <w:gridSpan w:val="4"/>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价格鉴证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（2023）粤0105民初10624号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原告:广州市德顺隆物业管理有限公司</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被告:广州市鸿宏物业管理有限公司、广州市鸿宏酒店管理有限公司、何林滨</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对案涉广州市海珠区瑞宝公共服务中心整体11层（包括加建）的装修损失现值及残值进行鉴定，基准日：鉴定当天，委托编号（2023）委评161号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5000" w:type="pct"/>
            <w:gridSpan w:val="4"/>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资产评估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（2023）粤0105执600号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申请人:黄威威</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被申请人:张绮妮、张德彬、颜惠英</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对被执行人颜惠英所有的位于广州市海珠区可逸中街13号负二层92车位的市场价值进行评估，制作相关书面报告，以现场评估当天为基准日。委托编号（2023）委评15</w:t>
            </w:r>
            <w:r>
              <w:rPr>
                <w:rFonts w:hint="eastAsia" w:ascii="宋体" w:hAnsi="宋体" w:cs="宋体"/>
                <w:sz w:val="24"/>
                <w:szCs w:val="24"/>
                <w:lang w:val="en-US" w:eastAsia="zh-CN"/>
              </w:rPr>
              <w:t>4</w:t>
            </w:r>
            <w:r>
              <w:rPr>
                <w:rFonts w:hint="eastAsia" w:ascii="宋体" w:hAnsi="宋体" w:eastAsia="宋体" w:cs="宋体"/>
                <w:sz w:val="24"/>
                <w:szCs w:val="24"/>
                <w:lang w:val="en-US" w:eastAsia="zh-CN"/>
              </w:rPr>
              <w:t>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（2022）粤0105执22005号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申请人:广东省华侨建设工程有限公司</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被申请人:陈源池</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对被执行人陈源池所有的位于广州市海珠区滨江东路835号地下车库A13号车位的市场价值进行评估，制作相关书面报告，以现场评估当天为基准日。委托编号（2023）委评160号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（2023）粤0105执960号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申请人:祈乐苑业主委员会</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被申请人:广州盈捷供应链有限公司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委托评估被执行人广州盈捷供应链有限公司名下位于广州市海珠区怡乐路70号大院C栋地下室的市场价值进行评估，评估基准日为评估当日，委托编号（2023）委评162号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（2022）粤0105执14038号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申请人:广东粤海资产经营有限公司</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被申请人:广州市天迅信息开发有限公司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被执行人广州市天迅信息开发有限公司所有的位于广州市天河区五山路135号地下室57、62、63、64、65、67、68、70、74、81、84、85、90、91、92、96、101、08、09、10、11、12、13、15、19、21、23、24、25、26、27、28、29、30、31、32、33、34、38、39、40、41、42、48、51、52、53、54、55、56号共计50个车位产权的市场价值进行评估（附清单），评估基准日均为评估之日。委托编号（2023）委评163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5000" w:type="pct"/>
            <w:gridSpan w:val="4"/>
            <w:noWrap w:val="0"/>
            <w:vAlign w:val="center"/>
          </w:tcPr>
          <w:p>
            <w:pPr>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房地产评估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（2023）粤0105民初13226号</w:t>
            </w:r>
            <w:bookmarkStart w:id="0" w:name="_GoBack"/>
            <w:bookmarkEnd w:id="0"/>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原告:叶爱玲</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被告:郭艳芳、叶湘华、叶琦琳</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对位于廉江市廉城广场路12号南座304房于2017年4月25日的市场价值进行评估，</w:t>
            </w:r>
            <w:r>
              <w:rPr>
                <w:rFonts w:hint="eastAsia" w:ascii="宋体" w:hAnsi="宋体" w:eastAsia="宋体" w:cs="宋体"/>
                <w:sz w:val="24"/>
                <w:szCs w:val="24"/>
                <w:lang w:val="en-US" w:eastAsia="zh-CN"/>
              </w:rPr>
              <w:t>委托编号（2023）委评116</w:t>
            </w:r>
            <w:r>
              <w:rPr>
                <w:rFonts w:hint="eastAsia" w:ascii="宋体" w:hAnsi="宋体" w:eastAsia="宋体" w:cs="宋体"/>
                <w:sz w:val="24"/>
                <w:szCs w:val="24"/>
                <w:lang w:val="en-US" w:eastAsia="zh-CN"/>
              </w:rPr>
              <w:t>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5000" w:type="pct"/>
            <w:gridSpan w:val="4"/>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工程造价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（2023）粤0105民初10709号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原告:广州市泰基工程技术有限公司</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被告:广州禾美实业有限公司、上海菲加实业有限公司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对丸美PLUS（丸美集团总部大楼）基坑支护及土石方工程由申请人完成的工程量及造价进行司法鉴定，基准日为2022年4月12日，委托编号（2023）委评156号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（2023）粤0105民初11701号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原告:陈少婉</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被告:广东南光建筑工程有限公司、广州市海珠区南洲街沥滘经济联合社、广州珠光房地产开发有限公司、广州市沥滘御诚实业有限公司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对广州市海珠区沥滘大沙村110号房屋的修复工程造价进行鉴定，基准日为2023年4月15日。（宅基地证号：穗郊新字396058号，对应地址沥滘乡大沙村110号），委托编号（2023）委评157号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（2023）粤0105民初11702号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原告:陈细荣</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被告:广东南光建筑工程有限公司、广州市海珠区南洲街沥滘经济联合社、广州珠光房地产开发有限公司、广州市沥滘御诚实业有限公司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对广州市海珠区沥滘大沙村110号房屋的修复工程造价进行鉴定，基准日为2023年4月15日。（宅基地证号：穗海新字012836号，对应地址沥滘村大沙110·22号），委托编号（2023）委评158号</w:t>
            </w:r>
          </w:p>
        </w:tc>
        <w:tc>
          <w:tcPr>
            <w:tcW w:w="1535" w:type="pct"/>
            <w:noWrap w:val="0"/>
            <w:vAlign w:val="center"/>
          </w:tcPr>
          <w:p>
            <w:pPr>
              <w:jc w:val="center"/>
              <w:rPr>
                <w:rFonts w:hint="eastAsia" w:ascii="宋体" w:hAnsi="宋体" w:eastAsia="宋体" w:cs="宋体"/>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1101"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（2023）粤0105民初11703号</w:t>
            </w:r>
          </w:p>
        </w:tc>
        <w:tc>
          <w:tcPr>
            <w:tcW w:w="1197"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原告:陈少微</w:t>
            </w:r>
          </w:p>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被告:广东南光建筑工程有限公司、广州市海珠区南洲街沥滘经济联合社、广州珠光房地产开发有限公司、广州市沥滘御诚实业有限公司</w:t>
            </w:r>
          </w:p>
        </w:tc>
        <w:tc>
          <w:tcPr>
            <w:tcW w:w="1165" w:type="pct"/>
            <w:noWrap w:val="0"/>
            <w:vAlign w:val="center"/>
          </w:tcPr>
          <w:p>
            <w:pPr>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对广州市海珠区沥滘大沙村110号之一房屋的修复工程造价进行鉴定，基准日为2023年4月15日。（宅基地证号：穗海新字500700号，对应地址沥滘乡大沙村110号），委托编号（2023）委评159号</w:t>
            </w:r>
          </w:p>
        </w:tc>
        <w:tc>
          <w:tcPr>
            <w:tcW w:w="1535" w:type="pct"/>
            <w:noWrap w:val="0"/>
            <w:vAlign w:val="center"/>
          </w:tcPr>
          <w:p>
            <w:pPr>
              <w:jc w:val="center"/>
              <w:rPr>
                <w:rFonts w:hint="eastAsia" w:ascii="宋体" w:hAnsi="宋体" w:eastAsia="宋体" w:cs="宋体"/>
                <w:sz w:val="24"/>
                <w:szCs w:val="24"/>
                <w:lang w:val="en-US" w:eastAsia="zh-CN"/>
              </w:rPr>
            </w:pPr>
          </w:p>
        </w:tc>
      </w:tr>
    </w:tbl>
    <w:p>
      <w:pPr>
        <w:jc w:val="right"/>
        <w:rPr>
          <w:rFonts w:hint="default" w:ascii="仿宋_GB2312" w:eastAsia="仿宋_GB2312"/>
          <w:sz w:val="28"/>
          <w:szCs w:val="28"/>
          <w:lang w:val="en-US" w:eastAsia="zh-CN"/>
        </w:rPr>
      </w:pPr>
      <w:r>
        <w:rPr>
          <w:rFonts w:hint="eastAsia" w:ascii="宋体" w:hAnsi="宋体" w:eastAsia="宋体" w:cs="宋体"/>
          <w:sz w:val="24"/>
          <w:szCs w:val="24"/>
          <w:lang w:val="en-US" w:eastAsia="zh-CN"/>
        </w:rPr>
        <w:t>2023年</w:t>
      </w:r>
      <w:r>
        <w:rPr>
          <w:rFonts w:hint="eastAsia" w:ascii="宋体" w:hAnsi="宋体" w:cs="宋体"/>
          <w:sz w:val="24"/>
          <w:szCs w:val="24"/>
          <w:lang w:val="en-US" w:eastAsia="zh-CN"/>
        </w:rPr>
        <w:t>11</w:t>
      </w:r>
      <w:r>
        <w:rPr>
          <w:rFonts w:hint="eastAsia" w:ascii="宋体" w:hAnsi="宋体" w:eastAsia="宋体" w:cs="宋体"/>
          <w:sz w:val="24"/>
          <w:szCs w:val="24"/>
          <w:lang w:val="en-US" w:eastAsia="zh-CN"/>
        </w:rPr>
        <w:t>月</w:t>
      </w:r>
      <w:r>
        <w:rPr>
          <w:rFonts w:hint="eastAsia" w:ascii="宋体" w:hAnsi="宋体" w:cs="宋体"/>
          <w:sz w:val="24"/>
          <w:szCs w:val="24"/>
          <w:lang w:val="en-US" w:eastAsia="zh-CN"/>
        </w:rPr>
        <w:t>17</w:t>
      </w:r>
      <w:r>
        <w:rPr>
          <w:rFonts w:hint="eastAsia" w:ascii="宋体" w:hAnsi="宋体" w:eastAsia="宋体" w:cs="宋体"/>
          <w:sz w:val="24"/>
          <w:szCs w:val="24"/>
          <w:lang w:val="en-US" w:eastAsia="zh-CN"/>
        </w:rPr>
        <w:t>日</w:t>
      </w:r>
    </w:p>
    <w:p/>
    <w:p/>
    <w:p/>
    <w:p/>
    <w:p/>
    <w:sectPr>
      <w:pgSz w:w="16783" w:h="23757"/>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E03C3D"/>
    <w:rsid w:val="05474A84"/>
    <w:rsid w:val="0A642048"/>
    <w:rsid w:val="1A874C9A"/>
    <w:rsid w:val="20475FD8"/>
    <w:rsid w:val="20EB3D79"/>
    <w:rsid w:val="2D836602"/>
    <w:rsid w:val="2E8A034E"/>
    <w:rsid w:val="32772E5F"/>
    <w:rsid w:val="363F7CC6"/>
    <w:rsid w:val="3E343028"/>
    <w:rsid w:val="419C7548"/>
    <w:rsid w:val="45226C80"/>
    <w:rsid w:val="50CB388E"/>
    <w:rsid w:val="511E1754"/>
    <w:rsid w:val="5A302999"/>
    <w:rsid w:val="5CDD0704"/>
    <w:rsid w:val="5F2A1235"/>
    <w:rsid w:val="60E03C3D"/>
    <w:rsid w:val="64832A67"/>
    <w:rsid w:val="69B0169E"/>
    <w:rsid w:val="70715B23"/>
    <w:rsid w:val="74B168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2023-11-16T09:06:00Z</dcterms:created>
  <dc:creator>胡翠金</dc:creator>
  <cp:lastModifiedBy>胡翠金</cp:lastModifiedBy>
  <dcterms:modified xsi:type="dcterms:W3CDTF">2023-11-17T07:16:09Z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