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5600" w:rsidRDefault="008709EE">
      <w:pPr>
        <w:tabs>
          <w:tab w:val="left" w:pos="1980"/>
        </w:tabs>
        <w:jc w:val="center"/>
        <w:rPr>
          <w:rFonts w:ascii="仿宋_GB2312" w:eastAsia="仿宋_GB2312"/>
          <w:b/>
          <w:sz w:val="32"/>
          <w:szCs w:val="32"/>
        </w:rPr>
      </w:pPr>
      <w:r>
        <w:rPr>
          <w:rFonts w:ascii="仿宋_GB2312" w:eastAsia="仿宋_GB2312" w:hint="eastAsia"/>
          <w:b/>
          <w:sz w:val="32"/>
          <w:szCs w:val="32"/>
        </w:rPr>
        <w:t>202</w:t>
      </w:r>
      <w:r>
        <w:rPr>
          <w:rFonts w:ascii="仿宋_GB2312" w:eastAsia="仿宋_GB2312" w:hint="eastAsia"/>
          <w:b/>
          <w:sz w:val="32"/>
          <w:szCs w:val="32"/>
        </w:rPr>
        <w:t>3</w:t>
      </w:r>
      <w:r>
        <w:rPr>
          <w:rFonts w:ascii="仿宋_GB2312" w:eastAsia="仿宋_GB2312" w:hint="eastAsia"/>
          <w:b/>
          <w:sz w:val="32"/>
          <w:szCs w:val="32"/>
        </w:rPr>
        <w:t>年第19</w:t>
      </w:r>
      <w:bookmarkStart w:id="0" w:name="_GoBack"/>
      <w:bookmarkEnd w:id="0"/>
      <w:r>
        <w:rPr>
          <w:rFonts w:ascii="仿宋_GB2312" w:eastAsia="仿宋_GB2312" w:hint="eastAsia"/>
          <w:b/>
          <w:sz w:val="32"/>
          <w:szCs w:val="32"/>
        </w:rPr>
        <w:t>期摇珠公告</w:t>
      </w:r>
    </w:p>
    <w:p w:rsidR="00795600" w:rsidRDefault="008709EE">
      <w:pPr>
        <w:rPr>
          <w:rFonts w:ascii="仿宋_GB2312" w:eastAsia="仿宋_GB2312"/>
          <w:sz w:val="28"/>
          <w:szCs w:val="28"/>
        </w:rPr>
      </w:pPr>
      <w:r>
        <w:rPr>
          <w:rFonts w:ascii="仿宋_GB2312" w:eastAsia="仿宋_GB2312" w:hint="eastAsia"/>
          <w:b/>
          <w:sz w:val="32"/>
          <w:szCs w:val="32"/>
        </w:rPr>
        <w:t xml:space="preserve">    </w:t>
      </w:r>
      <w:r>
        <w:rPr>
          <w:rFonts w:ascii="仿宋_GB2312" w:eastAsia="仿宋_GB2312" w:hint="eastAsia"/>
          <w:sz w:val="28"/>
          <w:szCs w:val="28"/>
        </w:rPr>
        <w:t xml:space="preserve"> </w:t>
      </w:r>
      <w:r>
        <w:rPr>
          <w:rFonts w:ascii="仿宋_GB2312" w:eastAsia="仿宋_GB2312" w:hint="eastAsia"/>
          <w:sz w:val="28"/>
          <w:szCs w:val="28"/>
        </w:rPr>
        <w:t>现定于</w:t>
      </w:r>
      <w:r>
        <w:rPr>
          <w:rFonts w:ascii="仿宋_GB2312" w:eastAsia="仿宋_GB2312" w:hint="eastAsia"/>
          <w:sz w:val="28"/>
          <w:szCs w:val="28"/>
        </w:rPr>
        <w:t>202</w:t>
      </w:r>
      <w:r>
        <w:rPr>
          <w:rFonts w:ascii="仿宋_GB2312" w:eastAsia="仿宋_GB2312" w:hint="eastAsia"/>
          <w:sz w:val="28"/>
          <w:szCs w:val="28"/>
        </w:rPr>
        <w:t>3</w:t>
      </w:r>
      <w:r>
        <w:rPr>
          <w:rFonts w:ascii="仿宋_GB2312" w:eastAsia="仿宋_GB2312" w:hint="eastAsia"/>
          <w:sz w:val="28"/>
          <w:szCs w:val="28"/>
        </w:rPr>
        <w:t>年</w:t>
      </w:r>
      <w:r>
        <w:rPr>
          <w:rFonts w:ascii="仿宋_GB2312" w:eastAsia="仿宋_GB2312" w:hint="eastAsia"/>
          <w:sz w:val="28"/>
          <w:szCs w:val="28"/>
        </w:rPr>
        <w:t>10</w:t>
      </w:r>
      <w:r>
        <w:rPr>
          <w:rFonts w:ascii="仿宋_GB2312" w:eastAsia="仿宋_GB2312" w:hint="eastAsia"/>
          <w:sz w:val="28"/>
          <w:szCs w:val="28"/>
        </w:rPr>
        <w:t>月</w:t>
      </w:r>
      <w:r>
        <w:rPr>
          <w:rFonts w:ascii="仿宋_GB2312" w:eastAsia="仿宋_GB2312" w:hint="eastAsia"/>
          <w:sz w:val="28"/>
          <w:szCs w:val="28"/>
        </w:rPr>
        <w:t>24</w:t>
      </w:r>
      <w:r>
        <w:rPr>
          <w:rFonts w:ascii="仿宋_GB2312" w:eastAsia="仿宋_GB2312" w:hint="eastAsia"/>
          <w:sz w:val="28"/>
          <w:szCs w:val="28"/>
        </w:rPr>
        <w:t>日下午</w:t>
      </w:r>
      <w:r>
        <w:rPr>
          <w:rFonts w:ascii="仿宋_GB2312" w:eastAsia="仿宋_GB2312" w:hint="eastAsia"/>
          <w:sz w:val="28"/>
          <w:szCs w:val="28"/>
        </w:rPr>
        <w:t>3</w:t>
      </w:r>
      <w:r>
        <w:rPr>
          <w:rFonts w:ascii="仿宋_GB2312" w:eastAsia="仿宋_GB2312" w:hint="eastAsia"/>
          <w:sz w:val="28"/>
          <w:szCs w:val="28"/>
        </w:rPr>
        <w:t>时在本院</w:t>
      </w:r>
      <w:r>
        <w:rPr>
          <w:rFonts w:ascii="仿宋_GB2312" w:eastAsia="仿宋_GB2312" w:hint="eastAsia"/>
          <w:sz w:val="28"/>
          <w:szCs w:val="28"/>
        </w:rPr>
        <w:t>第一调解室（</w:t>
      </w:r>
      <w:r>
        <w:rPr>
          <w:rFonts w:ascii="仿宋_GB2312" w:eastAsia="仿宋_GB2312" w:hint="eastAsia"/>
          <w:sz w:val="28"/>
          <w:szCs w:val="28"/>
        </w:rPr>
        <w:t>A324</w:t>
      </w:r>
      <w:r>
        <w:rPr>
          <w:rFonts w:ascii="仿宋_GB2312" w:eastAsia="仿宋_GB2312" w:hint="eastAsia"/>
          <w:sz w:val="28"/>
          <w:szCs w:val="28"/>
        </w:rPr>
        <w:t>）</w:t>
      </w:r>
      <w:r>
        <w:rPr>
          <w:rFonts w:ascii="仿宋_GB2312" w:eastAsia="仿宋_GB2312" w:hint="eastAsia"/>
          <w:sz w:val="28"/>
          <w:szCs w:val="28"/>
        </w:rPr>
        <w:t>举行本年度第</w:t>
      </w:r>
      <w:r>
        <w:rPr>
          <w:rFonts w:ascii="仿宋_GB2312" w:eastAsia="仿宋_GB2312" w:hint="eastAsia"/>
          <w:sz w:val="28"/>
          <w:szCs w:val="28"/>
        </w:rPr>
        <w:t>19</w:t>
      </w:r>
      <w:r>
        <w:rPr>
          <w:rFonts w:ascii="仿宋_GB2312" w:eastAsia="仿宋_GB2312" w:hint="eastAsia"/>
          <w:sz w:val="28"/>
          <w:szCs w:val="28"/>
        </w:rPr>
        <w:t>期摇珠大会。本次摇珠的中介机构</w:t>
      </w:r>
      <w:r>
        <w:rPr>
          <w:rFonts w:ascii="仿宋_GB2312" w:eastAsia="仿宋_GB2312" w:hint="eastAsia"/>
          <w:sz w:val="28"/>
          <w:szCs w:val="28"/>
        </w:rPr>
        <w:t>代表有广东一方机动车鉴定评估有限公司、广州市亿信资产评估与土地房地产估价有限公司、广州业勤资产评估土地房地产估价有限公司、广东国众联行资产评估土地房地产估价规划咨询有限公司、广东卓越土地房地产评估咨询有限公司。</w:t>
      </w:r>
    </w:p>
    <w:tbl>
      <w:tblPr>
        <w:tblStyle w:val="a3"/>
        <w:tblW w:w="5182" w:type="pct"/>
        <w:tblInd w:w="0" w:type="dxa"/>
        <w:tblCellMar>
          <w:top w:w="0" w:type="dxa"/>
          <w:left w:w="108" w:type="dxa"/>
          <w:bottom w:w="0" w:type="dxa"/>
          <w:right w:w="108" w:type="dxa"/>
        </w:tblCellMar>
        <w:tblLook w:val="04A0" w:firstRow="1" w:lastRow="0" w:firstColumn="1" w:lastColumn="0" w:noHBand="0" w:noVBand="1"/>
      </w:tblPr>
      <w:tblGrid>
        <w:gridCol w:w="3054"/>
        <w:gridCol w:w="3325"/>
        <w:gridCol w:w="3236"/>
        <w:gridCol w:w="4272"/>
      </w:tblGrid>
      <w:tr w:rsidR="00795600">
        <w:tc>
          <w:tcPr>
            <w:tcW w:w="5000" w:type="pct"/>
            <w:gridSpan w:val="4"/>
          </w:tcPr>
          <w:p w:rsidR="00795600" w:rsidRDefault="008709EE">
            <w:pPr>
              <w:jc w:val="center"/>
              <w:rPr>
                <w:rFonts w:ascii="宋体" w:hAnsi="宋体" w:cs="宋体"/>
                <w:sz w:val="24"/>
              </w:rPr>
            </w:pPr>
            <w:r>
              <w:rPr>
                <w:rFonts w:ascii="宋体" w:hAnsi="宋体" w:cs="宋体" w:hint="eastAsia"/>
                <w:sz w:val="24"/>
              </w:rPr>
              <w:t>专业技术鉴定类</w:t>
            </w:r>
          </w:p>
        </w:tc>
      </w:tr>
      <w:tr w:rsidR="00795600">
        <w:tc>
          <w:tcPr>
            <w:tcW w:w="1100" w:type="pct"/>
          </w:tcPr>
          <w:p w:rsidR="00795600" w:rsidRDefault="008709EE">
            <w:pPr>
              <w:jc w:val="center"/>
              <w:rPr>
                <w:rFonts w:ascii="宋体" w:hAnsi="宋体" w:cs="宋体"/>
                <w:sz w:val="24"/>
              </w:rPr>
            </w:pPr>
            <w:r>
              <w:rPr>
                <w:rFonts w:ascii="宋体" w:hAnsi="宋体" w:cs="宋体" w:hint="eastAsia"/>
                <w:sz w:val="24"/>
              </w:rPr>
              <w:t>案号</w:t>
            </w:r>
          </w:p>
        </w:tc>
        <w:tc>
          <w:tcPr>
            <w:tcW w:w="1197" w:type="pct"/>
          </w:tcPr>
          <w:p w:rsidR="00795600" w:rsidRDefault="008709EE">
            <w:pPr>
              <w:jc w:val="center"/>
              <w:rPr>
                <w:rFonts w:ascii="宋体" w:hAnsi="宋体" w:cs="宋体"/>
                <w:sz w:val="24"/>
              </w:rPr>
            </w:pPr>
            <w:r>
              <w:rPr>
                <w:rFonts w:ascii="宋体" w:hAnsi="宋体" w:cs="宋体" w:hint="eastAsia"/>
                <w:sz w:val="24"/>
              </w:rPr>
              <w:t>当事人</w:t>
            </w:r>
          </w:p>
        </w:tc>
        <w:tc>
          <w:tcPr>
            <w:tcW w:w="1165" w:type="pct"/>
          </w:tcPr>
          <w:p w:rsidR="00795600" w:rsidRDefault="008709EE">
            <w:pPr>
              <w:jc w:val="center"/>
              <w:rPr>
                <w:rFonts w:ascii="宋体" w:hAnsi="宋体" w:cs="宋体"/>
                <w:sz w:val="24"/>
              </w:rPr>
            </w:pPr>
            <w:r>
              <w:rPr>
                <w:rFonts w:ascii="宋体" w:hAnsi="宋体" w:cs="宋体" w:hint="eastAsia"/>
                <w:sz w:val="24"/>
              </w:rPr>
              <w:t>委托事项</w:t>
            </w:r>
          </w:p>
        </w:tc>
        <w:tc>
          <w:tcPr>
            <w:tcW w:w="1537" w:type="pct"/>
          </w:tcPr>
          <w:p w:rsidR="00795600" w:rsidRDefault="008709EE">
            <w:pPr>
              <w:jc w:val="center"/>
              <w:rPr>
                <w:rFonts w:ascii="宋体" w:hAnsi="宋体" w:cs="宋体"/>
                <w:sz w:val="24"/>
              </w:rPr>
            </w:pPr>
            <w:r>
              <w:rPr>
                <w:rFonts w:ascii="宋体" w:hAnsi="宋体" w:cs="宋体" w:hint="eastAsia"/>
                <w:sz w:val="24"/>
              </w:rPr>
              <w:t>中介机构</w:t>
            </w:r>
          </w:p>
        </w:tc>
      </w:tr>
      <w:tr w:rsidR="00795600">
        <w:trPr>
          <w:trHeight w:val="1415"/>
        </w:trPr>
        <w:tc>
          <w:tcPr>
            <w:tcW w:w="1100" w:type="pct"/>
          </w:tcPr>
          <w:p w:rsidR="00795600" w:rsidRDefault="00795600">
            <w:pPr>
              <w:jc w:val="center"/>
              <w:rPr>
                <w:rFonts w:ascii="宋体" w:hAnsi="宋体" w:cs="宋体"/>
                <w:sz w:val="24"/>
              </w:rPr>
            </w:pPr>
          </w:p>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民特</w:t>
            </w:r>
            <w:r>
              <w:rPr>
                <w:rFonts w:ascii="宋体" w:hAnsi="宋体" w:cs="宋体" w:hint="eastAsia"/>
                <w:sz w:val="24"/>
              </w:rPr>
              <w:t>146</w:t>
            </w:r>
            <w:r>
              <w:rPr>
                <w:rFonts w:ascii="宋体" w:hAnsi="宋体" w:cs="宋体" w:hint="eastAsia"/>
                <w:sz w:val="24"/>
              </w:rPr>
              <w:t>号</w:t>
            </w:r>
          </w:p>
        </w:tc>
        <w:tc>
          <w:tcPr>
            <w:tcW w:w="1197" w:type="pct"/>
          </w:tcPr>
          <w:p w:rsidR="00795600" w:rsidRDefault="00795600">
            <w:pPr>
              <w:jc w:val="center"/>
              <w:rPr>
                <w:rFonts w:ascii="宋体" w:hAnsi="宋体" w:cs="宋体"/>
                <w:sz w:val="24"/>
              </w:rPr>
            </w:pPr>
          </w:p>
          <w:p w:rsidR="00795600" w:rsidRDefault="008709EE">
            <w:pPr>
              <w:jc w:val="center"/>
              <w:rPr>
                <w:rFonts w:ascii="宋体" w:hAnsi="宋体" w:cs="宋体"/>
                <w:sz w:val="24"/>
              </w:rPr>
            </w:pPr>
            <w:r>
              <w:rPr>
                <w:rFonts w:ascii="宋体" w:hAnsi="宋体" w:cs="宋体" w:hint="eastAsia"/>
                <w:sz w:val="24"/>
              </w:rPr>
              <w:t>申请人</w:t>
            </w:r>
            <w:r>
              <w:rPr>
                <w:rFonts w:ascii="宋体" w:hAnsi="宋体" w:cs="宋体" w:hint="eastAsia"/>
                <w:sz w:val="24"/>
              </w:rPr>
              <w:t>:</w:t>
            </w:r>
            <w:r>
              <w:rPr>
                <w:rFonts w:ascii="宋体" w:hAnsi="宋体" w:cs="宋体" w:hint="eastAsia"/>
                <w:sz w:val="24"/>
              </w:rPr>
              <w:t>肖星英</w:t>
            </w:r>
          </w:p>
          <w:p w:rsidR="00795600" w:rsidRDefault="008709EE">
            <w:pPr>
              <w:jc w:val="center"/>
              <w:rPr>
                <w:rFonts w:ascii="宋体" w:hAnsi="宋体" w:cs="宋体"/>
                <w:sz w:val="24"/>
              </w:rPr>
            </w:pPr>
            <w:r>
              <w:rPr>
                <w:rFonts w:ascii="宋体" w:hAnsi="宋体" w:cs="宋体" w:hint="eastAsia"/>
                <w:sz w:val="24"/>
              </w:rPr>
              <w:t>被申请人</w:t>
            </w:r>
            <w:r>
              <w:rPr>
                <w:rFonts w:ascii="宋体" w:hAnsi="宋体" w:cs="宋体" w:hint="eastAsia"/>
                <w:sz w:val="24"/>
              </w:rPr>
              <w:t>:</w:t>
            </w:r>
            <w:r>
              <w:rPr>
                <w:rFonts w:ascii="宋体" w:hAnsi="宋体" w:cs="宋体" w:hint="eastAsia"/>
                <w:sz w:val="24"/>
              </w:rPr>
              <w:t>温盛煌</w:t>
            </w:r>
          </w:p>
        </w:tc>
        <w:tc>
          <w:tcPr>
            <w:tcW w:w="1165" w:type="pct"/>
          </w:tcPr>
          <w:p w:rsidR="00795600" w:rsidRDefault="00795600">
            <w:pPr>
              <w:jc w:val="center"/>
              <w:rPr>
                <w:rFonts w:ascii="宋体" w:hAnsi="宋体" w:cs="宋体"/>
                <w:sz w:val="24"/>
              </w:rPr>
            </w:pPr>
          </w:p>
          <w:p w:rsidR="00795600" w:rsidRDefault="008709EE">
            <w:pPr>
              <w:jc w:val="center"/>
              <w:rPr>
                <w:rFonts w:ascii="宋体" w:hAnsi="宋体" w:cs="宋体"/>
                <w:sz w:val="24"/>
              </w:rPr>
            </w:pPr>
            <w:r>
              <w:rPr>
                <w:rFonts w:ascii="宋体" w:hAnsi="宋体" w:cs="宋体" w:hint="eastAsia"/>
                <w:sz w:val="24"/>
              </w:rPr>
              <w:t>对温盛煌有无民事行为能力进行鉴定，委托编号（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285</w:t>
            </w:r>
            <w:r>
              <w:rPr>
                <w:rFonts w:ascii="宋体" w:hAnsi="宋体" w:cs="宋体" w:hint="eastAsia"/>
                <w:sz w:val="24"/>
              </w:rPr>
              <w:t>号</w:t>
            </w:r>
          </w:p>
        </w:tc>
        <w:tc>
          <w:tcPr>
            <w:tcW w:w="1537" w:type="pct"/>
          </w:tcPr>
          <w:p w:rsidR="00795600" w:rsidRDefault="00795600">
            <w:pPr>
              <w:jc w:val="center"/>
              <w:rPr>
                <w:rFonts w:ascii="宋体" w:hAnsi="宋体" w:cs="宋体"/>
                <w:sz w:val="24"/>
              </w:rPr>
            </w:pPr>
          </w:p>
          <w:p w:rsidR="00795600" w:rsidRDefault="008709EE">
            <w:pPr>
              <w:jc w:val="center"/>
              <w:rPr>
                <w:rFonts w:ascii="宋体" w:hAnsi="宋体" w:cs="宋体"/>
                <w:sz w:val="24"/>
              </w:rPr>
            </w:pPr>
            <w:r>
              <w:rPr>
                <w:rFonts w:ascii="宋体" w:hAnsi="宋体" w:cs="宋体" w:hint="eastAsia"/>
                <w:sz w:val="24"/>
              </w:rPr>
              <w:t>双方当事人协商一致确定由中山大学法医鉴定中心承接</w:t>
            </w:r>
          </w:p>
        </w:tc>
      </w:tr>
      <w:tr w:rsidR="00795600">
        <w:trPr>
          <w:trHeight w:val="1715"/>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民特</w:t>
            </w:r>
            <w:r>
              <w:rPr>
                <w:rFonts w:ascii="宋体" w:hAnsi="宋体" w:cs="宋体" w:hint="eastAsia"/>
                <w:sz w:val="24"/>
              </w:rPr>
              <w:t>171</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申请人</w:t>
            </w:r>
            <w:r>
              <w:rPr>
                <w:rFonts w:ascii="宋体" w:hAnsi="宋体" w:cs="宋体" w:hint="eastAsia"/>
                <w:sz w:val="24"/>
              </w:rPr>
              <w:t>:</w:t>
            </w:r>
            <w:r>
              <w:rPr>
                <w:rFonts w:ascii="宋体" w:hAnsi="宋体" w:cs="宋体" w:hint="eastAsia"/>
                <w:sz w:val="24"/>
              </w:rPr>
              <w:t>林智智</w:t>
            </w:r>
          </w:p>
          <w:p w:rsidR="00795600" w:rsidRDefault="008709EE">
            <w:pPr>
              <w:jc w:val="center"/>
              <w:rPr>
                <w:rFonts w:ascii="宋体" w:hAnsi="宋体" w:cs="宋体"/>
                <w:sz w:val="24"/>
              </w:rPr>
            </w:pPr>
            <w:r>
              <w:rPr>
                <w:rFonts w:ascii="宋体" w:hAnsi="宋体" w:cs="宋体" w:hint="eastAsia"/>
                <w:sz w:val="24"/>
              </w:rPr>
              <w:t>被申请人</w:t>
            </w:r>
            <w:r>
              <w:rPr>
                <w:rFonts w:ascii="宋体" w:hAnsi="宋体" w:cs="宋体" w:hint="eastAsia"/>
                <w:sz w:val="24"/>
              </w:rPr>
              <w:t>:</w:t>
            </w:r>
            <w:r>
              <w:rPr>
                <w:rFonts w:ascii="宋体" w:hAnsi="宋体" w:cs="宋体" w:hint="eastAsia"/>
                <w:sz w:val="24"/>
              </w:rPr>
              <w:t>林悦才</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对被申请人的民事行为能力进行鉴定，委托编号（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283</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665"/>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13704</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甄羡杨</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柴媛媛</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对原告及甄紫钰是否存在亲缘关系进行鉴定，委托编号（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281</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2162"/>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9845</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广州驰远建筑工程有限公司</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广州合众创影人力资源管理有限公司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对被告提交的录音证据（证据</w:t>
            </w:r>
            <w:r>
              <w:rPr>
                <w:rFonts w:ascii="宋体" w:hAnsi="宋体" w:cs="宋体" w:hint="eastAsia"/>
                <w:sz w:val="24"/>
              </w:rPr>
              <w:t>2</w:t>
            </w:r>
            <w:r>
              <w:rPr>
                <w:rFonts w:ascii="宋体" w:hAnsi="宋体" w:cs="宋体" w:hint="eastAsia"/>
                <w:sz w:val="24"/>
              </w:rPr>
              <w:t>）中声音的同一性（录音证据其中的一个男性声音是否来自原告法定代表人侯智洪）进行声纹对比鉴定，委托编号（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288</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840"/>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9845</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广州驰远建筑工程有限公司</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广州合众创影人力资源管理有限公司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1.</w:t>
            </w:r>
            <w:r>
              <w:rPr>
                <w:rFonts w:ascii="宋体" w:hAnsi="宋体" w:cs="宋体" w:hint="eastAsia"/>
                <w:sz w:val="24"/>
              </w:rPr>
              <w:t>对原告提供的证据</w:t>
            </w:r>
            <w:r>
              <w:rPr>
                <w:rFonts w:ascii="宋体" w:hAnsi="宋体" w:cs="宋体" w:hint="eastAsia"/>
                <w:sz w:val="24"/>
              </w:rPr>
              <w:t>1</w:t>
            </w:r>
            <w:r>
              <w:rPr>
                <w:rFonts w:ascii="宋体" w:hAnsi="宋体" w:cs="宋体" w:hint="eastAsia"/>
                <w:sz w:val="24"/>
              </w:rPr>
              <w:t>、证据</w:t>
            </w:r>
            <w:r>
              <w:rPr>
                <w:rFonts w:ascii="宋体" w:hAnsi="宋体" w:cs="宋体" w:hint="eastAsia"/>
                <w:sz w:val="24"/>
              </w:rPr>
              <w:t>2</w:t>
            </w:r>
            <w:r>
              <w:rPr>
                <w:rFonts w:ascii="宋体" w:hAnsi="宋体" w:cs="宋体" w:hint="eastAsia"/>
                <w:sz w:val="24"/>
              </w:rPr>
              <w:t>上所盖的“广州合众创影人力资源管理有限公司”公章与申请人所持真实公章的一致性进行鉴定；</w:t>
            </w:r>
            <w:r>
              <w:rPr>
                <w:rFonts w:ascii="宋体" w:hAnsi="宋体" w:cs="宋体" w:hint="eastAsia"/>
                <w:sz w:val="24"/>
              </w:rPr>
              <w:t>2.</w:t>
            </w:r>
            <w:r>
              <w:rPr>
                <w:rFonts w:ascii="宋体" w:hAnsi="宋体" w:cs="宋体" w:hint="eastAsia"/>
                <w:sz w:val="24"/>
              </w:rPr>
              <w:t>对原告提供的证据</w:t>
            </w:r>
            <w:r>
              <w:rPr>
                <w:rFonts w:ascii="宋体" w:hAnsi="宋体" w:cs="宋体" w:hint="eastAsia"/>
                <w:sz w:val="24"/>
              </w:rPr>
              <w:t>1</w:t>
            </w:r>
            <w:r>
              <w:rPr>
                <w:rFonts w:ascii="宋体" w:hAnsi="宋体" w:cs="宋体" w:hint="eastAsia"/>
                <w:sz w:val="24"/>
              </w:rPr>
              <w:t>、证据</w:t>
            </w:r>
            <w:r>
              <w:rPr>
                <w:rFonts w:ascii="宋体" w:hAnsi="宋体" w:cs="宋体" w:hint="eastAsia"/>
                <w:sz w:val="24"/>
              </w:rPr>
              <w:t>2</w:t>
            </w:r>
            <w:r>
              <w:rPr>
                <w:rFonts w:ascii="宋体" w:hAnsi="宋体" w:cs="宋体" w:hint="eastAsia"/>
                <w:sz w:val="24"/>
              </w:rPr>
              <w:t>上所盖的“广州合众创影人力资源管理有限公司”公章的印记形成时间进行鉴定；</w:t>
            </w:r>
            <w:r>
              <w:rPr>
                <w:rFonts w:ascii="宋体" w:hAnsi="宋体" w:cs="宋体" w:hint="eastAsia"/>
                <w:sz w:val="24"/>
              </w:rPr>
              <w:t>3.</w:t>
            </w:r>
            <w:r>
              <w:rPr>
                <w:rFonts w:ascii="宋体" w:hAnsi="宋体" w:cs="宋体" w:hint="eastAsia"/>
                <w:sz w:val="24"/>
              </w:rPr>
              <w:t>对原告提供的证据</w:t>
            </w:r>
            <w:r>
              <w:rPr>
                <w:rFonts w:ascii="宋体" w:hAnsi="宋体" w:cs="宋体" w:hint="eastAsia"/>
                <w:sz w:val="24"/>
              </w:rPr>
              <w:t>1</w:t>
            </w:r>
            <w:r>
              <w:rPr>
                <w:rFonts w:ascii="宋体" w:hAnsi="宋体" w:cs="宋体" w:hint="eastAsia"/>
                <w:sz w:val="24"/>
              </w:rPr>
              <w:t>原件纸张上打印内容形成时间进行鉴定，委托编号（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287</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972"/>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14729</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广州远想生物科技股份有限公司</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广州素美医药有限公司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1.</w:t>
            </w:r>
            <w:r>
              <w:rPr>
                <w:rFonts w:ascii="宋体" w:hAnsi="宋体" w:cs="宋体" w:hint="eastAsia"/>
                <w:sz w:val="24"/>
              </w:rPr>
              <w:t>对本案原告广州远想生物科技股份有限公司提交的证据《经销商合约书》及附件所加盖的“广州素美医</w:t>
            </w:r>
            <w:r>
              <w:rPr>
                <w:rFonts w:ascii="宋体" w:hAnsi="宋体" w:cs="宋体" w:hint="eastAsia"/>
                <w:sz w:val="24"/>
              </w:rPr>
              <w:t>药有限公司”公章（第一页、第七页、第十二页、第十三页、第十四页）与广州素美医药有限公司真实公章是否一致进行鉴定；</w:t>
            </w:r>
            <w:r>
              <w:rPr>
                <w:rFonts w:ascii="宋体" w:hAnsi="宋体" w:cs="宋体" w:hint="eastAsia"/>
                <w:sz w:val="24"/>
              </w:rPr>
              <w:t>2.</w:t>
            </w:r>
            <w:r>
              <w:rPr>
                <w:rFonts w:ascii="宋体" w:hAnsi="宋体" w:cs="宋体" w:hint="eastAsia"/>
                <w:sz w:val="24"/>
              </w:rPr>
              <w:t>对本案原告广州远想生物科技股份有限公司提交的证据《经销商合约书》林育才在合同签署页（第七页）和附件二签名（第十三页）的一致性即是否为同一人签订进行鉴定，委托编号（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289</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972"/>
        </w:trPr>
        <w:tc>
          <w:tcPr>
            <w:tcW w:w="1100" w:type="pct"/>
            <w:vAlign w:val="center"/>
          </w:tcPr>
          <w:p w:rsidR="00795600" w:rsidRDefault="008709EE">
            <w:pPr>
              <w:jc w:val="center"/>
              <w:rPr>
                <w:rFonts w:ascii="宋体" w:hAnsi="宋体" w:cs="宋体"/>
                <w:sz w:val="24"/>
              </w:rPr>
            </w:pPr>
            <w:r>
              <w:rPr>
                <w:rFonts w:ascii="宋体" w:hAnsi="宋体" w:cs="宋体" w:hint="eastAsia"/>
                <w:sz w:val="24"/>
              </w:rPr>
              <w:lastRenderedPageBreak/>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11517</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广州市凤安贸易有限公司</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广州杜芬健康产业有限公司、广州杜芬国际控股有限公司、朱铠霖</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申请进行对原告广州市凤安贸易有限公司提供的证据</w:t>
            </w:r>
            <w:r>
              <w:rPr>
                <w:rFonts w:ascii="宋体" w:hAnsi="宋体" w:cs="宋体" w:hint="eastAsia"/>
                <w:sz w:val="24"/>
              </w:rPr>
              <w:t>3</w:t>
            </w:r>
            <w:r>
              <w:rPr>
                <w:rFonts w:ascii="宋体" w:hAnsi="宋体" w:cs="宋体" w:hint="eastAsia"/>
                <w:sz w:val="24"/>
              </w:rPr>
              <w:t>《承诺函》上的落款签名是否为被告朱铠霖本人字迹的物证类鉴定，委托编号（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286</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972"/>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16988</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何秀清</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张雨茵、张昭剑</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对原告何秀清因本案事故造成的伤害是否构成伤残及伤残等级进行鉴定，委托编号（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291</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313"/>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11452</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赖星泉</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台山市侨都温泉旅游度假有限公司、广州市途喜国际旅行社有限公司、中国大地财产保险股份有限公司广东分公司、中国太平洋财产保险股份有限</w:t>
            </w:r>
            <w:r>
              <w:rPr>
                <w:rFonts w:ascii="宋体" w:hAnsi="宋体" w:cs="宋体" w:hint="eastAsia"/>
                <w:sz w:val="24"/>
              </w:rPr>
              <w:t>公司江门中心支公司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对原告的伤残等级以及护理依赖程度进行鉴定，委托编号（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282</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523"/>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16237</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梁锦兰</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陈英、岳乐、中国平安财产保险股份有限公司广东分公司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对原告梁锦兰的伤残等级、护理依赖程度、误工期、营养期、护理期进行鉴定，委托编号（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284</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523"/>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14748</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陈爱珍</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广州市骏放通信科技有限公司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对陈爱珍受伤后果与本次摔倒事件是否存在因果关系，如存在因果关系，摔倒事件与人身损害后果之间因果关系的比例进行鉴定，委托编号（</w:t>
            </w:r>
            <w:r>
              <w:rPr>
                <w:rFonts w:ascii="宋体" w:hAnsi="宋体" w:cs="宋体" w:hint="eastAsia"/>
                <w:sz w:val="24"/>
              </w:rPr>
              <w:t>2023</w:t>
            </w:r>
            <w:r>
              <w:rPr>
                <w:rFonts w:ascii="宋体" w:hAnsi="宋体" w:cs="宋体" w:hint="eastAsia"/>
                <w:sz w:val="24"/>
              </w:rPr>
              <w:t>）委鉴</w:t>
            </w:r>
            <w:r>
              <w:rPr>
                <w:rFonts w:ascii="宋体" w:hAnsi="宋体" w:cs="宋体" w:hint="eastAsia"/>
                <w:sz w:val="24"/>
              </w:rPr>
              <w:t>290</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502"/>
        </w:trPr>
        <w:tc>
          <w:tcPr>
            <w:tcW w:w="5000" w:type="pct"/>
            <w:gridSpan w:val="4"/>
            <w:vAlign w:val="center"/>
          </w:tcPr>
          <w:p w:rsidR="00795600" w:rsidRDefault="008709EE">
            <w:pPr>
              <w:jc w:val="center"/>
              <w:rPr>
                <w:rFonts w:ascii="宋体" w:hAnsi="宋体" w:cs="宋体"/>
                <w:sz w:val="24"/>
              </w:rPr>
            </w:pPr>
            <w:r>
              <w:rPr>
                <w:rFonts w:ascii="宋体" w:hAnsi="宋体" w:cs="宋体" w:hint="eastAsia"/>
                <w:sz w:val="24"/>
              </w:rPr>
              <w:t>价格鉴证</w:t>
            </w:r>
            <w:r>
              <w:rPr>
                <w:rFonts w:ascii="宋体" w:hAnsi="宋体" w:cs="宋体" w:hint="eastAsia"/>
                <w:sz w:val="24"/>
              </w:rPr>
              <w:t xml:space="preserve">                                                                                                                                                                                                                      </w:t>
            </w:r>
          </w:p>
        </w:tc>
      </w:tr>
      <w:tr w:rsidR="00795600">
        <w:trPr>
          <w:trHeight w:val="422"/>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执</w:t>
            </w:r>
            <w:r>
              <w:rPr>
                <w:rFonts w:ascii="宋体" w:hAnsi="宋体" w:cs="宋体" w:hint="eastAsia"/>
                <w:sz w:val="24"/>
              </w:rPr>
              <w:t>4798</w:t>
            </w:r>
            <w:r>
              <w:rPr>
                <w:rFonts w:ascii="宋体" w:hAnsi="宋体" w:cs="宋体" w:hint="eastAsia"/>
                <w:sz w:val="24"/>
              </w:rPr>
              <w:t>号、执</w:t>
            </w:r>
            <w:r>
              <w:rPr>
                <w:rFonts w:ascii="宋体" w:hAnsi="宋体" w:cs="宋体" w:hint="eastAsia"/>
                <w:sz w:val="24"/>
              </w:rPr>
              <w:t>7973</w:t>
            </w:r>
            <w:r>
              <w:rPr>
                <w:rFonts w:ascii="宋体" w:hAnsi="宋体" w:cs="宋体" w:hint="eastAsia"/>
                <w:sz w:val="24"/>
              </w:rPr>
              <w:t>号、执</w:t>
            </w:r>
            <w:r>
              <w:rPr>
                <w:rFonts w:ascii="宋体" w:hAnsi="宋体" w:cs="宋体" w:hint="eastAsia"/>
                <w:sz w:val="24"/>
              </w:rPr>
              <w:t>8339</w:t>
            </w:r>
            <w:r>
              <w:rPr>
                <w:rFonts w:ascii="宋体" w:hAnsi="宋体" w:cs="宋体" w:hint="eastAsia"/>
                <w:sz w:val="24"/>
              </w:rPr>
              <w:t>号、执</w:t>
            </w:r>
            <w:r>
              <w:rPr>
                <w:rFonts w:ascii="宋体" w:hAnsi="宋体" w:cs="宋体" w:hint="eastAsia"/>
                <w:sz w:val="24"/>
              </w:rPr>
              <w:t>897</w:t>
            </w:r>
            <w:r>
              <w:rPr>
                <w:rFonts w:ascii="宋体" w:hAnsi="宋体" w:cs="宋体" w:hint="eastAsia"/>
                <w:sz w:val="24"/>
              </w:rPr>
              <w:t>2</w:t>
            </w:r>
            <w:r>
              <w:rPr>
                <w:rFonts w:ascii="宋体" w:hAnsi="宋体" w:cs="宋体" w:hint="eastAsia"/>
                <w:sz w:val="24"/>
              </w:rPr>
              <w:t>号、执</w:t>
            </w:r>
            <w:r>
              <w:rPr>
                <w:rFonts w:ascii="宋体" w:hAnsi="宋体" w:cs="宋体" w:hint="eastAsia"/>
                <w:sz w:val="24"/>
              </w:rPr>
              <w:t>10051</w:t>
            </w:r>
            <w:r>
              <w:rPr>
                <w:rFonts w:ascii="宋体" w:hAnsi="宋体" w:cs="宋体" w:hint="eastAsia"/>
                <w:sz w:val="24"/>
              </w:rPr>
              <w:t>号、执</w:t>
            </w:r>
            <w:r>
              <w:rPr>
                <w:rFonts w:ascii="宋体" w:hAnsi="宋体" w:cs="宋体" w:hint="eastAsia"/>
                <w:sz w:val="24"/>
              </w:rPr>
              <w:t>13374</w:t>
            </w:r>
            <w:r>
              <w:rPr>
                <w:rFonts w:ascii="宋体" w:hAnsi="宋体" w:cs="宋体" w:hint="eastAsia"/>
                <w:sz w:val="24"/>
              </w:rPr>
              <w:t>号、执</w:t>
            </w:r>
            <w:r>
              <w:rPr>
                <w:rFonts w:ascii="宋体" w:hAnsi="宋体" w:cs="宋体" w:hint="eastAsia"/>
                <w:sz w:val="24"/>
              </w:rPr>
              <w:t>14806</w:t>
            </w:r>
            <w:r>
              <w:rPr>
                <w:rFonts w:ascii="宋体" w:hAnsi="宋体" w:cs="宋体" w:hint="eastAsia"/>
                <w:sz w:val="24"/>
              </w:rPr>
              <w:t>号、执</w:t>
            </w:r>
            <w:r>
              <w:rPr>
                <w:rFonts w:ascii="宋体" w:hAnsi="宋体" w:cs="宋体" w:hint="eastAsia"/>
                <w:sz w:val="24"/>
              </w:rPr>
              <w:t>14306</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申请方</w:t>
            </w:r>
            <w:r>
              <w:rPr>
                <w:rFonts w:ascii="宋体" w:hAnsi="宋体" w:cs="宋体" w:hint="eastAsia"/>
                <w:sz w:val="24"/>
              </w:rPr>
              <w:t>:</w:t>
            </w:r>
            <w:r>
              <w:rPr>
                <w:rFonts w:ascii="宋体" w:hAnsi="宋体" w:cs="宋体" w:hint="eastAsia"/>
                <w:sz w:val="24"/>
              </w:rPr>
              <w:t>本院</w:t>
            </w:r>
          </w:p>
          <w:p w:rsidR="00795600" w:rsidRDefault="008709EE">
            <w:pPr>
              <w:jc w:val="center"/>
              <w:rPr>
                <w:rFonts w:ascii="宋体" w:hAnsi="宋体" w:cs="宋体"/>
                <w:sz w:val="24"/>
              </w:rPr>
            </w:pPr>
            <w:r>
              <w:rPr>
                <w:rFonts w:ascii="宋体" w:hAnsi="宋体" w:cs="宋体" w:hint="eastAsia"/>
                <w:sz w:val="24"/>
              </w:rPr>
              <w:t>被申请方</w:t>
            </w:r>
            <w:r>
              <w:rPr>
                <w:rFonts w:ascii="宋体" w:hAnsi="宋体" w:cs="宋体" w:hint="eastAsia"/>
                <w:sz w:val="24"/>
              </w:rPr>
              <w:t>:</w:t>
            </w:r>
            <w:r>
              <w:rPr>
                <w:rFonts w:ascii="宋体" w:hAnsi="宋体" w:cs="宋体" w:hint="eastAsia"/>
                <w:sz w:val="24"/>
              </w:rPr>
              <w:t>执</w:t>
            </w:r>
            <w:r>
              <w:rPr>
                <w:rFonts w:ascii="宋体" w:hAnsi="宋体" w:cs="宋体" w:hint="eastAsia"/>
                <w:sz w:val="24"/>
              </w:rPr>
              <w:t>4798</w:t>
            </w:r>
            <w:r>
              <w:rPr>
                <w:rFonts w:ascii="宋体" w:hAnsi="宋体" w:cs="宋体" w:hint="eastAsia"/>
                <w:sz w:val="24"/>
              </w:rPr>
              <w:t>号案张金门、执</w:t>
            </w:r>
            <w:r>
              <w:rPr>
                <w:rFonts w:ascii="宋体" w:hAnsi="宋体" w:cs="宋体" w:hint="eastAsia"/>
                <w:sz w:val="24"/>
              </w:rPr>
              <w:t>7973</w:t>
            </w:r>
            <w:r>
              <w:rPr>
                <w:rFonts w:ascii="宋体" w:hAnsi="宋体" w:cs="宋体" w:hint="eastAsia"/>
                <w:sz w:val="24"/>
              </w:rPr>
              <w:t>号案王俊明、执</w:t>
            </w:r>
            <w:r>
              <w:rPr>
                <w:rFonts w:ascii="宋体" w:hAnsi="宋体" w:cs="宋体" w:hint="eastAsia"/>
                <w:sz w:val="24"/>
              </w:rPr>
              <w:t>8339</w:t>
            </w:r>
            <w:r>
              <w:rPr>
                <w:rFonts w:ascii="宋体" w:hAnsi="宋体" w:cs="宋体" w:hint="eastAsia"/>
                <w:sz w:val="24"/>
              </w:rPr>
              <w:t>号案何文华、执</w:t>
            </w:r>
            <w:r>
              <w:rPr>
                <w:rFonts w:ascii="宋体" w:hAnsi="宋体" w:cs="宋体" w:hint="eastAsia"/>
                <w:sz w:val="24"/>
              </w:rPr>
              <w:t>8972</w:t>
            </w:r>
            <w:r>
              <w:rPr>
                <w:rFonts w:ascii="宋体" w:hAnsi="宋体" w:cs="宋体" w:hint="eastAsia"/>
                <w:sz w:val="24"/>
              </w:rPr>
              <w:t>号案宁思行、执</w:t>
            </w:r>
            <w:r>
              <w:rPr>
                <w:rFonts w:ascii="宋体" w:hAnsi="宋体" w:cs="宋体" w:hint="eastAsia"/>
                <w:sz w:val="24"/>
              </w:rPr>
              <w:t>10051</w:t>
            </w:r>
            <w:r>
              <w:rPr>
                <w:rFonts w:ascii="宋体" w:hAnsi="宋体" w:cs="宋体" w:hint="eastAsia"/>
                <w:sz w:val="24"/>
              </w:rPr>
              <w:t>号案阳留苟、执</w:t>
            </w:r>
            <w:r>
              <w:rPr>
                <w:rFonts w:ascii="宋体" w:hAnsi="宋体" w:cs="宋体" w:hint="eastAsia"/>
                <w:sz w:val="24"/>
              </w:rPr>
              <w:t>13374</w:t>
            </w:r>
            <w:r>
              <w:rPr>
                <w:rFonts w:ascii="宋体" w:hAnsi="宋体" w:cs="宋体" w:hint="eastAsia"/>
                <w:sz w:val="24"/>
              </w:rPr>
              <w:t>号案孟刚、执</w:t>
            </w:r>
            <w:r>
              <w:rPr>
                <w:rFonts w:ascii="宋体" w:hAnsi="宋体" w:cs="宋体" w:hint="eastAsia"/>
                <w:sz w:val="24"/>
              </w:rPr>
              <w:t>14806</w:t>
            </w:r>
            <w:r>
              <w:rPr>
                <w:rFonts w:ascii="宋体" w:hAnsi="宋体" w:cs="宋体" w:hint="eastAsia"/>
                <w:sz w:val="24"/>
              </w:rPr>
              <w:t>号案陆志邮、执</w:t>
            </w:r>
            <w:r>
              <w:rPr>
                <w:rFonts w:ascii="宋体" w:hAnsi="宋体" w:cs="宋体" w:hint="eastAsia"/>
                <w:sz w:val="24"/>
              </w:rPr>
              <w:t>14306</w:t>
            </w:r>
            <w:r>
              <w:rPr>
                <w:rFonts w:ascii="宋体" w:hAnsi="宋体" w:cs="宋体" w:hint="eastAsia"/>
                <w:sz w:val="24"/>
              </w:rPr>
              <w:t>号案程瑞斌</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4798</w:t>
            </w:r>
            <w:r>
              <w:rPr>
                <w:rFonts w:ascii="宋体" w:hAnsi="宋体" w:cs="宋体" w:hint="eastAsia"/>
                <w:sz w:val="24"/>
              </w:rPr>
              <w:t>号案：评估扣押的黑色</w:t>
            </w:r>
            <w:r>
              <w:rPr>
                <w:rFonts w:ascii="宋体" w:hAnsi="宋体" w:cs="宋体" w:hint="eastAsia"/>
                <w:sz w:val="24"/>
              </w:rPr>
              <w:t>oppo</w:t>
            </w:r>
            <w:r>
              <w:rPr>
                <w:rFonts w:ascii="宋体" w:hAnsi="宋体" w:cs="宋体" w:hint="eastAsia"/>
                <w:sz w:val="24"/>
              </w:rPr>
              <w:t>手机</w:t>
            </w:r>
            <w:r>
              <w:rPr>
                <w:rFonts w:ascii="宋体" w:hAnsi="宋体" w:cs="宋体" w:hint="eastAsia"/>
                <w:sz w:val="24"/>
              </w:rPr>
              <w:t>1</w:t>
            </w:r>
            <w:r>
              <w:rPr>
                <w:rFonts w:ascii="宋体" w:hAnsi="宋体" w:cs="宋体" w:hint="eastAsia"/>
                <w:sz w:val="24"/>
              </w:rPr>
              <w:t>台（后盖贴有监控字条）、黑色</w:t>
            </w:r>
            <w:r>
              <w:rPr>
                <w:rFonts w:ascii="宋体" w:hAnsi="宋体" w:cs="宋体" w:hint="eastAsia"/>
                <w:sz w:val="24"/>
              </w:rPr>
              <w:t>oppo</w:t>
            </w:r>
            <w:r>
              <w:rPr>
                <w:rFonts w:ascii="宋体" w:hAnsi="宋体" w:cs="宋体" w:hint="eastAsia"/>
                <w:sz w:val="24"/>
              </w:rPr>
              <w:t>手机</w:t>
            </w:r>
            <w:r>
              <w:rPr>
                <w:rFonts w:ascii="宋体" w:hAnsi="宋体" w:cs="宋体" w:hint="eastAsia"/>
                <w:sz w:val="24"/>
              </w:rPr>
              <w:t>1</w:t>
            </w:r>
            <w:r>
              <w:rPr>
                <w:rFonts w:ascii="宋体" w:hAnsi="宋体" w:cs="宋体" w:hint="eastAsia"/>
                <w:sz w:val="24"/>
              </w:rPr>
              <w:t>台、白色苹果手机</w:t>
            </w:r>
            <w:r>
              <w:rPr>
                <w:rFonts w:ascii="宋体" w:hAnsi="宋体" w:cs="宋体" w:hint="eastAsia"/>
                <w:sz w:val="24"/>
              </w:rPr>
              <w:t>1</w:t>
            </w:r>
            <w:r>
              <w:rPr>
                <w:rFonts w:ascii="宋体" w:hAnsi="宋体" w:cs="宋体" w:hint="eastAsia"/>
                <w:sz w:val="24"/>
              </w:rPr>
              <w:t>台、金色苹果手机</w:t>
            </w:r>
            <w:r>
              <w:rPr>
                <w:rFonts w:ascii="宋体" w:hAnsi="宋体" w:cs="宋体" w:hint="eastAsia"/>
                <w:sz w:val="24"/>
              </w:rPr>
              <w:t>1</w:t>
            </w:r>
            <w:r>
              <w:rPr>
                <w:rFonts w:ascii="宋体" w:hAnsi="宋体" w:cs="宋体" w:hint="eastAsia"/>
                <w:sz w:val="24"/>
              </w:rPr>
              <w:t xml:space="preserve">台的市场价值；　</w:t>
            </w:r>
            <w:r>
              <w:rPr>
                <w:rFonts w:ascii="宋体" w:hAnsi="宋体" w:cs="宋体" w:hint="eastAsia"/>
                <w:sz w:val="24"/>
              </w:rPr>
              <w:br/>
              <w:t>7973</w:t>
            </w:r>
            <w:r>
              <w:rPr>
                <w:rFonts w:ascii="宋体" w:hAnsi="宋体" w:cs="宋体" w:hint="eastAsia"/>
                <w:sz w:val="24"/>
              </w:rPr>
              <w:t>号案：评估扣押的手机</w:t>
            </w:r>
            <w:r>
              <w:rPr>
                <w:rFonts w:ascii="宋体" w:hAnsi="宋体" w:cs="宋体" w:hint="eastAsia"/>
                <w:sz w:val="24"/>
              </w:rPr>
              <w:t>1</w:t>
            </w:r>
            <w:r>
              <w:rPr>
                <w:rFonts w:ascii="宋体" w:hAnsi="宋体" w:cs="宋体" w:hint="eastAsia"/>
                <w:sz w:val="24"/>
              </w:rPr>
              <w:t>部的市场价值；</w:t>
            </w:r>
            <w:r>
              <w:rPr>
                <w:rFonts w:ascii="宋体" w:hAnsi="宋体" w:cs="宋体" w:hint="eastAsia"/>
                <w:sz w:val="24"/>
              </w:rPr>
              <w:br/>
              <w:t>8339</w:t>
            </w:r>
            <w:r>
              <w:rPr>
                <w:rFonts w:ascii="宋体" w:hAnsi="宋体" w:cs="宋体" w:hint="eastAsia"/>
                <w:sz w:val="24"/>
              </w:rPr>
              <w:t>号案：评估扣押的苹果手机</w:t>
            </w:r>
            <w:r>
              <w:rPr>
                <w:rFonts w:ascii="宋体" w:hAnsi="宋体" w:cs="宋体" w:hint="eastAsia"/>
                <w:sz w:val="24"/>
              </w:rPr>
              <w:t>1</w:t>
            </w:r>
            <w:r>
              <w:rPr>
                <w:rFonts w:ascii="宋体" w:hAnsi="宋体" w:cs="宋体" w:hint="eastAsia"/>
                <w:sz w:val="24"/>
              </w:rPr>
              <w:t>部的市场价值；</w:t>
            </w:r>
            <w:r>
              <w:rPr>
                <w:rFonts w:ascii="宋体" w:hAnsi="宋体" w:cs="宋体" w:hint="eastAsia"/>
                <w:sz w:val="24"/>
              </w:rPr>
              <w:br/>
              <w:t>8</w:t>
            </w:r>
            <w:r>
              <w:rPr>
                <w:rFonts w:ascii="宋体" w:hAnsi="宋体" w:cs="宋体" w:hint="eastAsia"/>
                <w:sz w:val="24"/>
              </w:rPr>
              <w:t>972</w:t>
            </w:r>
            <w:r>
              <w:rPr>
                <w:rFonts w:ascii="宋体" w:hAnsi="宋体" w:cs="宋体" w:hint="eastAsia"/>
                <w:sz w:val="24"/>
              </w:rPr>
              <w:t>号案：评估扣押的小米牌手机一台、荣耀牌手机一台、苹果手机模型二台、平板电脑一台、耳机二副的市场价值；</w:t>
            </w:r>
            <w:r>
              <w:rPr>
                <w:rFonts w:ascii="宋体" w:hAnsi="宋体" w:cs="宋体" w:hint="eastAsia"/>
                <w:sz w:val="24"/>
              </w:rPr>
              <w:br/>
              <w:t>10051</w:t>
            </w:r>
            <w:r>
              <w:rPr>
                <w:rFonts w:ascii="宋体" w:hAnsi="宋体" w:cs="宋体" w:hint="eastAsia"/>
                <w:sz w:val="24"/>
              </w:rPr>
              <w:t>号案：评估扣押的白色</w:t>
            </w:r>
            <w:r>
              <w:rPr>
                <w:rFonts w:ascii="宋体" w:hAnsi="宋体" w:cs="宋体" w:hint="eastAsia"/>
                <w:sz w:val="24"/>
              </w:rPr>
              <w:t>oppo</w:t>
            </w:r>
            <w:r>
              <w:rPr>
                <w:rFonts w:ascii="宋体" w:hAnsi="宋体" w:cs="宋体" w:hint="eastAsia"/>
                <w:sz w:val="24"/>
              </w:rPr>
              <w:t>手机</w:t>
            </w:r>
            <w:r>
              <w:rPr>
                <w:rFonts w:ascii="宋体" w:hAnsi="宋体" w:cs="宋体" w:hint="eastAsia"/>
                <w:sz w:val="24"/>
              </w:rPr>
              <w:t>1</w:t>
            </w:r>
            <w:r>
              <w:rPr>
                <w:rFonts w:ascii="宋体" w:hAnsi="宋体" w:cs="宋体" w:hint="eastAsia"/>
                <w:sz w:val="24"/>
              </w:rPr>
              <w:t>台的市场价值；</w:t>
            </w:r>
            <w:r>
              <w:rPr>
                <w:rFonts w:ascii="宋体" w:hAnsi="宋体" w:cs="宋体" w:hint="eastAsia"/>
                <w:sz w:val="24"/>
              </w:rPr>
              <w:br/>
              <w:t>13774</w:t>
            </w:r>
            <w:r>
              <w:rPr>
                <w:rFonts w:ascii="宋体" w:hAnsi="宋体" w:cs="宋体" w:hint="eastAsia"/>
                <w:sz w:val="24"/>
              </w:rPr>
              <w:t>号案：评估扣押的蓝色摩托罗拉</w:t>
            </w:r>
            <w:r>
              <w:rPr>
                <w:rFonts w:ascii="宋体" w:hAnsi="宋体" w:cs="宋体" w:hint="eastAsia"/>
                <w:sz w:val="24"/>
              </w:rPr>
              <w:t>XT2143-1</w:t>
            </w:r>
            <w:r>
              <w:rPr>
                <w:rFonts w:ascii="宋体" w:hAnsi="宋体" w:cs="宋体" w:hint="eastAsia"/>
                <w:sz w:val="24"/>
              </w:rPr>
              <w:t>手机的市场价值；</w:t>
            </w:r>
            <w:r>
              <w:rPr>
                <w:rFonts w:ascii="宋体" w:hAnsi="宋体" w:cs="宋体" w:hint="eastAsia"/>
                <w:sz w:val="24"/>
              </w:rPr>
              <w:br/>
              <w:t>14806</w:t>
            </w:r>
            <w:r>
              <w:rPr>
                <w:rFonts w:ascii="宋体" w:hAnsi="宋体" w:cs="宋体" w:hint="eastAsia"/>
                <w:sz w:val="24"/>
              </w:rPr>
              <w:t>号案：评估扣押的电动自行车</w:t>
            </w:r>
            <w:r>
              <w:rPr>
                <w:rFonts w:ascii="宋体" w:hAnsi="宋体" w:cs="宋体" w:hint="eastAsia"/>
                <w:sz w:val="24"/>
              </w:rPr>
              <w:t>1</w:t>
            </w:r>
            <w:r>
              <w:rPr>
                <w:rFonts w:ascii="宋体" w:hAnsi="宋体" w:cs="宋体" w:hint="eastAsia"/>
                <w:sz w:val="24"/>
              </w:rPr>
              <w:t>辆的市场价值；</w:t>
            </w:r>
          </w:p>
          <w:p w:rsidR="00795600" w:rsidRDefault="008709EE">
            <w:pPr>
              <w:jc w:val="center"/>
              <w:rPr>
                <w:rFonts w:ascii="宋体" w:hAnsi="宋体" w:cs="宋体"/>
                <w:sz w:val="24"/>
              </w:rPr>
            </w:pPr>
            <w:r>
              <w:rPr>
                <w:rFonts w:ascii="宋体" w:hAnsi="宋体" w:cs="宋体" w:hint="eastAsia"/>
                <w:sz w:val="24"/>
              </w:rPr>
              <w:t>14306</w:t>
            </w:r>
            <w:r>
              <w:rPr>
                <w:rFonts w:ascii="宋体" w:hAnsi="宋体" w:cs="宋体" w:hint="eastAsia"/>
                <w:sz w:val="24"/>
              </w:rPr>
              <w:t>号案：评估扣押的</w:t>
            </w:r>
            <w:r>
              <w:rPr>
                <w:rFonts w:ascii="宋体" w:hAnsi="宋体" w:cs="宋体" w:hint="eastAsia"/>
                <w:sz w:val="24"/>
              </w:rPr>
              <w:t>OPPO</w:t>
            </w:r>
            <w:r>
              <w:rPr>
                <w:rFonts w:ascii="宋体" w:hAnsi="宋体" w:cs="宋体" w:hint="eastAsia"/>
                <w:sz w:val="24"/>
              </w:rPr>
              <w:t>手机一部的市场价值；</w:t>
            </w:r>
          </w:p>
          <w:p w:rsidR="00795600" w:rsidRDefault="008709EE">
            <w:pPr>
              <w:jc w:val="center"/>
              <w:rPr>
                <w:rFonts w:ascii="宋体" w:hAnsi="宋体" w:cs="宋体"/>
                <w:sz w:val="24"/>
              </w:rPr>
            </w:pPr>
            <w:r>
              <w:rPr>
                <w:rFonts w:ascii="宋体" w:hAnsi="宋体" w:cs="宋体" w:hint="eastAsia"/>
                <w:sz w:val="24"/>
              </w:rPr>
              <w:t>上述物品均以评估日为基准日。委托编号（</w:t>
            </w:r>
            <w:r>
              <w:rPr>
                <w:rFonts w:ascii="宋体" w:hAnsi="宋体" w:cs="宋体" w:hint="eastAsia"/>
                <w:sz w:val="24"/>
              </w:rPr>
              <w:t>2023</w:t>
            </w:r>
            <w:r>
              <w:rPr>
                <w:rFonts w:ascii="宋体" w:hAnsi="宋体" w:cs="宋体" w:hint="eastAsia"/>
                <w:sz w:val="24"/>
              </w:rPr>
              <w:t>）委评</w:t>
            </w:r>
            <w:r>
              <w:rPr>
                <w:rFonts w:ascii="宋体" w:hAnsi="宋体" w:cs="宋体" w:hint="eastAsia"/>
                <w:sz w:val="24"/>
              </w:rPr>
              <w:t>135</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422"/>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7104</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广州申伯装饰设计有限公司</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深圳市设计装饰工程有限公司广州分公司、深圳市设计装饰工程有限公司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对广州申伯装饰设计有限公司在</w:t>
            </w:r>
            <w:r>
              <w:rPr>
                <w:rFonts w:ascii="宋体" w:hAnsi="宋体" w:cs="宋体" w:hint="eastAsia"/>
                <w:sz w:val="24"/>
              </w:rPr>
              <w:t>2022</w:t>
            </w:r>
            <w:r>
              <w:rPr>
                <w:rFonts w:ascii="宋体" w:hAnsi="宋体" w:cs="宋体" w:hint="eastAsia"/>
                <w:sz w:val="24"/>
              </w:rPr>
              <w:t>年</w:t>
            </w:r>
            <w:r>
              <w:rPr>
                <w:rFonts w:ascii="宋体" w:hAnsi="宋体" w:cs="宋体" w:hint="eastAsia"/>
                <w:sz w:val="24"/>
              </w:rPr>
              <w:t>5</w:t>
            </w:r>
            <w:r>
              <w:rPr>
                <w:rFonts w:ascii="宋体" w:hAnsi="宋体" w:cs="宋体" w:hint="eastAsia"/>
                <w:sz w:val="24"/>
              </w:rPr>
              <w:t>月、</w:t>
            </w:r>
            <w:r>
              <w:rPr>
                <w:rFonts w:ascii="宋体" w:hAnsi="宋体" w:cs="宋体" w:hint="eastAsia"/>
                <w:sz w:val="24"/>
              </w:rPr>
              <w:t>2022</w:t>
            </w:r>
            <w:r>
              <w:rPr>
                <w:rFonts w:ascii="宋体" w:hAnsi="宋体" w:cs="宋体" w:hint="eastAsia"/>
                <w:sz w:val="24"/>
              </w:rPr>
              <w:t>年</w:t>
            </w:r>
            <w:r>
              <w:rPr>
                <w:rFonts w:ascii="宋体" w:hAnsi="宋体" w:cs="宋体" w:hint="eastAsia"/>
                <w:sz w:val="24"/>
              </w:rPr>
              <w:t>11</w:t>
            </w:r>
            <w:r>
              <w:rPr>
                <w:rFonts w:ascii="宋体" w:hAnsi="宋体" w:cs="宋体" w:hint="eastAsia"/>
                <w:sz w:val="24"/>
              </w:rPr>
              <w:t>月至</w:t>
            </w:r>
            <w:r>
              <w:rPr>
                <w:rFonts w:ascii="宋体" w:hAnsi="宋体" w:cs="宋体" w:hint="eastAsia"/>
                <w:sz w:val="24"/>
              </w:rPr>
              <w:t>2023</w:t>
            </w:r>
            <w:r>
              <w:rPr>
                <w:rFonts w:ascii="宋体" w:hAnsi="宋体" w:cs="宋体" w:hint="eastAsia"/>
                <w:sz w:val="24"/>
              </w:rPr>
              <w:t>年</w:t>
            </w:r>
            <w:r>
              <w:rPr>
                <w:rFonts w:ascii="宋体" w:hAnsi="宋体" w:cs="宋体" w:hint="eastAsia"/>
                <w:sz w:val="24"/>
              </w:rPr>
              <w:t>1</w:t>
            </w:r>
            <w:r>
              <w:rPr>
                <w:rFonts w:ascii="宋体" w:hAnsi="宋体" w:cs="宋体" w:hint="eastAsia"/>
                <w:sz w:val="24"/>
              </w:rPr>
              <w:t>月期间就佳兆业海棠四季度假酒店项目（二期）项目制作的全部投标文件的价值进行评估，评估基准日为：</w:t>
            </w:r>
            <w:r>
              <w:rPr>
                <w:rFonts w:ascii="宋体" w:hAnsi="宋体" w:cs="宋体" w:hint="eastAsia"/>
                <w:sz w:val="24"/>
              </w:rPr>
              <w:t>2022</w:t>
            </w:r>
            <w:r>
              <w:rPr>
                <w:rFonts w:ascii="宋体" w:hAnsi="宋体" w:cs="宋体" w:hint="eastAsia"/>
                <w:sz w:val="24"/>
              </w:rPr>
              <w:t>年</w:t>
            </w:r>
            <w:r>
              <w:rPr>
                <w:rFonts w:ascii="宋体" w:hAnsi="宋体" w:cs="宋体" w:hint="eastAsia"/>
                <w:sz w:val="24"/>
              </w:rPr>
              <w:t>12</w:t>
            </w:r>
            <w:r>
              <w:rPr>
                <w:rFonts w:ascii="宋体" w:hAnsi="宋体" w:cs="宋体" w:hint="eastAsia"/>
                <w:sz w:val="24"/>
              </w:rPr>
              <w:t>月</w:t>
            </w:r>
            <w:r>
              <w:rPr>
                <w:rFonts w:ascii="宋体" w:hAnsi="宋体" w:cs="宋体" w:hint="eastAsia"/>
                <w:sz w:val="24"/>
              </w:rPr>
              <w:t>21</w:t>
            </w:r>
            <w:r>
              <w:rPr>
                <w:rFonts w:ascii="宋体" w:hAnsi="宋体" w:cs="宋体" w:hint="eastAsia"/>
                <w:sz w:val="24"/>
              </w:rPr>
              <w:t>日，委托编号（</w:t>
            </w:r>
            <w:r>
              <w:rPr>
                <w:rFonts w:ascii="宋体" w:hAnsi="宋体" w:cs="宋体" w:hint="eastAsia"/>
                <w:sz w:val="24"/>
              </w:rPr>
              <w:t>2023</w:t>
            </w:r>
            <w:r>
              <w:rPr>
                <w:rFonts w:ascii="宋体" w:hAnsi="宋体" w:cs="宋体" w:hint="eastAsia"/>
                <w:sz w:val="24"/>
              </w:rPr>
              <w:t>）委评</w:t>
            </w:r>
            <w:r>
              <w:rPr>
                <w:rFonts w:ascii="宋体" w:hAnsi="宋体" w:cs="宋体" w:hint="eastAsia"/>
                <w:sz w:val="24"/>
              </w:rPr>
              <w:t>137</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478"/>
        </w:trPr>
        <w:tc>
          <w:tcPr>
            <w:tcW w:w="5000" w:type="pct"/>
            <w:gridSpan w:val="4"/>
            <w:vAlign w:val="center"/>
          </w:tcPr>
          <w:p w:rsidR="00795600" w:rsidRDefault="008709EE">
            <w:pPr>
              <w:jc w:val="center"/>
              <w:rPr>
                <w:rFonts w:ascii="宋体" w:hAnsi="宋体" w:cs="宋体"/>
                <w:sz w:val="24"/>
              </w:rPr>
            </w:pPr>
            <w:r>
              <w:rPr>
                <w:rFonts w:ascii="宋体" w:hAnsi="宋体" w:cs="宋体" w:hint="eastAsia"/>
                <w:sz w:val="24"/>
              </w:rPr>
              <w:lastRenderedPageBreak/>
              <w:t>会计审计</w:t>
            </w:r>
          </w:p>
        </w:tc>
      </w:tr>
      <w:tr w:rsidR="00795600">
        <w:trPr>
          <w:trHeight w:val="1622"/>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1569</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范润平</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梁成毅</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对君汇上品（广州）餐饮管理服务有限公司进行司法审计，确定原告范润平对公司的投资和债权数额，审计时间自</w:t>
            </w:r>
            <w:r>
              <w:rPr>
                <w:rFonts w:ascii="宋体" w:hAnsi="宋体" w:cs="宋体" w:hint="eastAsia"/>
                <w:sz w:val="24"/>
              </w:rPr>
              <w:t>2017</w:t>
            </w:r>
            <w:r>
              <w:rPr>
                <w:rFonts w:ascii="宋体" w:hAnsi="宋体" w:cs="宋体" w:hint="eastAsia"/>
                <w:sz w:val="24"/>
              </w:rPr>
              <w:t>年至</w:t>
            </w:r>
            <w:r>
              <w:rPr>
                <w:rFonts w:ascii="宋体" w:hAnsi="宋体" w:cs="宋体" w:hint="eastAsia"/>
                <w:sz w:val="24"/>
              </w:rPr>
              <w:t>2022</w:t>
            </w:r>
            <w:r>
              <w:rPr>
                <w:rFonts w:ascii="宋体" w:hAnsi="宋体" w:cs="宋体" w:hint="eastAsia"/>
                <w:sz w:val="24"/>
              </w:rPr>
              <w:t>年，委托编号</w:t>
            </w:r>
            <w:r>
              <w:rPr>
                <w:rFonts w:ascii="宋体" w:hAnsi="宋体" w:cs="宋体" w:hint="eastAsia"/>
                <w:sz w:val="24"/>
              </w:rPr>
              <w:t>（</w:t>
            </w:r>
            <w:r>
              <w:rPr>
                <w:rFonts w:ascii="宋体" w:hAnsi="宋体" w:cs="宋体" w:hint="eastAsia"/>
                <w:sz w:val="24"/>
              </w:rPr>
              <w:t>2023</w:t>
            </w:r>
            <w:r>
              <w:rPr>
                <w:rFonts w:ascii="宋体" w:hAnsi="宋体" w:cs="宋体" w:hint="eastAsia"/>
                <w:sz w:val="24"/>
              </w:rPr>
              <w:t>）委评</w:t>
            </w:r>
            <w:r>
              <w:rPr>
                <w:rFonts w:ascii="宋体" w:hAnsi="宋体" w:cs="宋体" w:hint="eastAsia"/>
                <w:sz w:val="24"/>
              </w:rPr>
              <w:t>136</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482"/>
        </w:trPr>
        <w:tc>
          <w:tcPr>
            <w:tcW w:w="5000" w:type="pct"/>
            <w:gridSpan w:val="4"/>
            <w:vAlign w:val="center"/>
          </w:tcPr>
          <w:p w:rsidR="00795600" w:rsidRDefault="008709EE">
            <w:pPr>
              <w:jc w:val="center"/>
              <w:rPr>
                <w:rFonts w:ascii="宋体" w:hAnsi="宋体" w:cs="宋体"/>
                <w:sz w:val="24"/>
              </w:rPr>
            </w:pPr>
            <w:r>
              <w:rPr>
                <w:rFonts w:ascii="宋体" w:hAnsi="宋体" w:cs="宋体" w:hint="eastAsia"/>
                <w:sz w:val="24"/>
              </w:rPr>
              <w:t>房地产评估</w:t>
            </w:r>
          </w:p>
        </w:tc>
      </w:tr>
      <w:tr w:rsidR="00795600">
        <w:trPr>
          <w:trHeight w:val="1381"/>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13759</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骆月瑶</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李鹤</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对位于广州市海珠区赏湖街</w:t>
            </w:r>
            <w:r>
              <w:rPr>
                <w:rFonts w:ascii="宋体" w:hAnsi="宋体" w:cs="宋体" w:hint="eastAsia"/>
                <w:sz w:val="24"/>
              </w:rPr>
              <w:t>10</w:t>
            </w:r>
            <w:r>
              <w:rPr>
                <w:rFonts w:ascii="宋体" w:hAnsi="宋体" w:cs="宋体" w:hint="eastAsia"/>
                <w:sz w:val="24"/>
              </w:rPr>
              <w:t>号</w:t>
            </w:r>
            <w:r>
              <w:rPr>
                <w:rFonts w:ascii="宋体" w:hAnsi="宋体" w:cs="宋体" w:hint="eastAsia"/>
                <w:sz w:val="24"/>
              </w:rPr>
              <w:t>19D</w:t>
            </w:r>
            <w:r>
              <w:rPr>
                <w:rFonts w:ascii="宋体" w:hAnsi="宋体" w:cs="宋体" w:hint="eastAsia"/>
                <w:sz w:val="24"/>
              </w:rPr>
              <w:t>房房屋于</w:t>
            </w:r>
            <w:r>
              <w:rPr>
                <w:rFonts w:ascii="宋体" w:hAnsi="宋体" w:cs="宋体" w:hint="eastAsia"/>
                <w:sz w:val="24"/>
              </w:rPr>
              <w:t>2021</w:t>
            </w:r>
            <w:r>
              <w:rPr>
                <w:rFonts w:ascii="宋体" w:hAnsi="宋体" w:cs="宋体" w:hint="eastAsia"/>
                <w:sz w:val="24"/>
              </w:rPr>
              <w:t>年</w:t>
            </w:r>
            <w:r>
              <w:rPr>
                <w:rFonts w:ascii="宋体" w:hAnsi="宋体" w:cs="宋体" w:hint="eastAsia"/>
                <w:sz w:val="24"/>
              </w:rPr>
              <w:t>2</w:t>
            </w:r>
            <w:r>
              <w:rPr>
                <w:rFonts w:ascii="宋体" w:hAnsi="宋体" w:cs="宋体" w:hint="eastAsia"/>
                <w:sz w:val="24"/>
              </w:rPr>
              <w:t>月</w:t>
            </w:r>
            <w:r>
              <w:rPr>
                <w:rFonts w:ascii="宋体" w:hAnsi="宋体" w:cs="宋体" w:hint="eastAsia"/>
                <w:sz w:val="24"/>
              </w:rPr>
              <w:t>8</w:t>
            </w:r>
            <w:r>
              <w:rPr>
                <w:rFonts w:ascii="宋体" w:hAnsi="宋体" w:cs="宋体" w:hint="eastAsia"/>
                <w:sz w:val="24"/>
              </w:rPr>
              <w:t>日及</w:t>
            </w:r>
            <w:r>
              <w:rPr>
                <w:rFonts w:ascii="宋体" w:hAnsi="宋体" w:cs="宋体" w:hint="eastAsia"/>
                <w:sz w:val="24"/>
              </w:rPr>
              <w:t>2023</w:t>
            </w:r>
            <w:r>
              <w:rPr>
                <w:rFonts w:ascii="宋体" w:hAnsi="宋体" w:cs="宋体" w:hint="eastAsia"/>
                <w:sz w:val="24"/>
              </w:rPr>
              <w:t>年</w:t>
            </w:r>
            <w:r>
              <w:rPr>
                <w:rFonts w:ascii="宋体" w:hAnsi="宋体" w:cs="宋体" w:hint="eastAsia"/>
                <w:sz w:val="24"/>
              </w:rPr>
              <w:t>9</w:t>
            </w:r>
            <w:r>
              <w:rPr>
                <w:rFonts w:ascii="宋体" w:hAnsi="宋体" w:cs="宋体" w:hint="eastAsia"/>
                <w:sz w:val="24"/>
              </w:rPr>
              <w:t>月</w:t>
            </w:r>
            <w:r>
              <w:rPr>
                <w:rFonts w:ascii="宋体" w:hAnsi="宋体" w:cs="宋体" w:hint="eastAsia"/>
                <w:sz w:val="24"/>
              </w:rPr>
              <w:t>26</w:t>
            </w:r>
            <w:r>
              <w:rPr>
                <w:rFonts w:ascii="宋体" w:hAnsi="宋体" w:cs="宋体" w:hint="eastAsia"/>
                <w:sz w:val="24"/>
              </w:rPr>
              <w:t>日的市场价值进行评估，委托编号（</w:t>
            </w:r>
            <w:r>
              <w:rPr>
                <w:rFonts w:ascii="宋体" w:hAnsi="宋体" w:cs="宋体" w:hint="eastAsia"/>
                <w:sz w:val="24"/>
              </w:rPr>
              <w:t>2023</w:t>
            </w:r>
            <w:r>
              <w:rPr>
                <w:rFonts w:ascii="宋体" w:hAnsi="宋体" w:cs="宋体" w:hint="eastAsia"/>
                <w:sz w:val="24"/>
              </w:rPr>
              <w:t>）委评</w:t>
            </w:r>
            <w:r>
              <w:rPr>
                <w:rFonts w:ascii="宋体" w:hAnsi="宋体" w:cs="宋体" w:hint="eastAsia"/>
                <w:sz w:val="24"/>
              </w:rPr>
              <w:t>142</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381"/>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执恢</w:t>
            </w:r>
            <w:r>
              <w:rPr>
                <w:rFonts w:ascii="宋体" w:hAnsi="宋体" w:cs="宋体" w:hint="eastAsia"/>
                <w:sz w:val="24"/>
              </w:rPr>
              <w:t>845</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申请方</w:t>
            </w:r>
            <w:r>
              <w:rPr>
                <w:rFonts w:ascii="宋体" w:hAnsi="宋体" w:cs="宋体" w:hint="eastAsia"/>
                <w:sz w:val="24"/>
              </w:rPr>
              <w:t>:</w:t>
            </w:r>
            <w:r>
              <w:rPr>
                <w:rFonts w:ascii="宋体" w:hAnsi="宋体" w:cs="宋体" w:hint="eastAsia"/>
                <w:sz w:val="24"/>
              </w:rPr>
              <w:t>珠海汇盛财富投资咨询有限公司</w:t>
            </w:r>
          </w:p>
          <w:p w:rsidR="00795600" w:rsidRDefault="008709EE">
            <w:pPr>
              <w:jc w:val="center"/>
              <w:rPr>
                <w:rFonts w:ascii="宋体" w:hAnsi="宋体" w:cs="宋体"/>
                <w:sz w:val="24"/>
              </w:rPr>
            </w:pPr>
            <w:r>
              <w:rPr>
                <w:rFonts w:ascii="宋体" w:hAnsi="宋体" w:cs="宋体" w:hint="eastAsia"/>
                <w:sz w:val="24"/>
              </w:rPr>
              <w:t>被申请方</w:t>
            </w:r>
            <w:r>
              <w:rPr>
                <w:rFonts w:ascii="宋体" w:hAnsi="宋体" w:cs="宋体" w:hint="eastAsia"/>
                <w:sz w:val="24"/>
              </w:rPr>
              <w:t>:</w:t>
            </w:r>
            <w:r>
              <w:rPr>
                <w:rFonts w:ascii="宋体" w:hAnsi="宋体" w:cs="宋体" w:hint="eastAsia"/>
                <w:sz w:val="24"/>
              </w:rPr>
              <w:t>广东方盛实业发展有限公司、广东利海集团有限公司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1.</w:t>
            </w:r>
            <w:r>
              <w:rPr>
                <w:rFonts w:ascii="宋体" w:hAnsi="宋体" w:cs="宋体" w:hint="eastAsia"/>
                <w:sz w:val="24"/>
              </w:rPr>
              <w:t>对被执行人广东方盛实业发展有限公司名下位于广州市海珠区石榴岗</w:t>
            </w:r>
            <w:r>
              <w:rPr>
                <w:rFonts w:ascii="宋体" w:hAnsi="宋体" w:cs="宋体" w:hint="eastAsia"/>
                <w:sz w:val="24"/>
              </w:rPr>
              <w:t>9</w:t>
            </w:r>
            <w:r>
              <w:rPr>
                <w:rFonts w:ascii="宋体" w:hAnsi="宋体" w:cs="宋体" w:hint="eastAsia"/>
                <w:sz w:val="24"/>
              </w:rPr>
              <w:t>号</w:t>
            </w:r>
            <w:r>
              <w:rPr>
                <w:rFonts w:ascii="宋体" w:hAnsi="宋体" w:cs="宋体" w:hint="eastAsia"/>
                <w:sz w:val="24"/>
              </w:rPr>
              <w:t>202</w:t>
            </w:r>
            <w:r>
              <w:rPr>
                <w:rFonts w:ascii="宋体" w:hAnsi="宋体" w:cs="宋体" w:hint="eastAsia"/>
                <w:sz w:val="24"/>
              </w:rPr>
              <w:t>铺的市场价值进行评估；</w:t>
            </w:r>
            <w:r>
              <w:rPr>
                <w:rFonts w:ascii="宋体" w:hAnsi="宋体" w:cs="宋体" w:hint="eastAsia"/>
                <w:sz w:val="24"/>
              </w:rPr>
              <w:t>2.</w:t>
            </w:r>
            <w:r>
              <w:rPr>
                <w:rFonts w:ascii="宋体" w:hAnsi="宋体" w:cs="宋体" w:hint="eastAsia"/>
                <w:sz w:val="24"/>
              </w:rPr>
              <w:t>对被执行人广东方盛实业发展有限公司名下位于广州市海珠区石榴岗</w:t>
            </w:r>
            <w:r>
              <w:rPr>
                <w:rFonts w:ascii="宋体" w:hAnsi="宋体" w:cs="宋体" w:hint="eastAsia"/>
                <w:sz w:val="24"/>
              </w:rPr>
              <w:t>9</w:t>
            </w:r>
            <w:r>
              <w:rPr>
                <w:rFonts w:ascii="宋体" w:hAnsi="宋体" w:cs="宋体" w:hint="eastAsia"/>
                <w:sz w:val="24"/>
              </w:rPr>
              <w:t>号</w:t>
            </w:r>
            <w:r>
              <w:rPr>
                <w:rFonts w:ascii="宋体" w:hAnsi="宋体" w:cs="宋体" w:hint="eastAsia"/>
                <w:sz w:val="24"/>
              </w:rPr>
              <w:t>3</w:t>
            </w:r>
            <w:r>
              <w:rPr>
                <w:rFonts w:ascii="宋体" w:hAnsi="宋体" w:cs="宋体" w:hint="eastAsia"/>
                <w:sz w:val="24"/>
              </w:rPr>
              <w:t>楼的市场价值进行评估。上述两项的评估基准日均为评估之日。委托编号（</w:t>
            </w:r>
            <w:r>
              <w:rPr>
                <w:rFonts w:ascii="宋体" w:hAnsi="宋体" w:cs="宋体" w:hint="eastAsia"/>
                <w:sz w:val="24"/>
              </w:rPr>
              <w:t>2023</w:t>
            </w:r>
            <w:r>
              <w:rPr>
                <w:rFonts w:ascii="宋体" w:hAnsi="宋体" w:cs="宋体" w:hint="eastAsia"/>
                <w:sz w:val="24"/>
              </w:rPr>
              <w:t>）委评</w:t>
            </w:r>
            <w:r>
              <w:rPr>
                <w:rFonts w:ascii="宋体" w:hAnsi="宋体" w:cs="宋体" w:hint="eastAsia"/>
                <w:sz w:val="24"/>
              </w:rPr>
              <w:t>144</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534"/>
        </w:trPr>
        <w:tc>
          <w:tcPr>
            <w:tcW w:w="5000" w:type="pct"/>
            <w:gridSpan w:val="4"/>
            <w:vAlign w:val="center"/>
          </w:tcPr>
          <w:p w:rsidR="00795600" w:rsidRDefault="008709EE">
            <w:pPr>
              <w:jc w:val="center"/>
              <w:rPr>
                <w:rFonts w:ascii="宋体" w:hAnsi="宋体" w:cs="宋体"/>
                <w:sz w:val="24"/>
              </w:rPr>
            </w:pPr>
            <w:r>
              <w:rPr>
                <w:rFonts w:ascii="宋体" w:hAnsi="宋体" w:cs="宋体" w:hint="eastAsia"/>
                <w:sz w:val="24"/>
              </w:rPr>
              <w:t>工程造价</w:t>
            </w:r>
          </w:p>
        </w:tc>
      </w:tr>
      <w:tr w:rsidR="00795600">
        <w:trPr>
          <w:trHeight w:val="1735"/>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14594</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广州市贯美置业有限公司</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丘志炜</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对广州市新港中路</w:t>
            </w:r>
            <w:r>
              <w:rPr>
                <w:rFonts w:ascii="宋体" w:hAnsi="宋体" w:cs="宋体" w:hint="eastAsia"/>
                <w:sz w:val="24"/>
              </w:rPr>
              <w:t>354</w:t>
            </w:r>
            <w:r>
              <w:rPr>
                <w:rFonts w:ascii="宋体" w:hAnsi="宋体" w:cs="宋体" w:hint="eastAsia"/>
                <w:sz w:val="24"/>
              </w:rPr>
              <w:t>号大院</w:t>
            </w:r>
            <w:r>
              <w:rPr>
                <w:rFonts w:ascii="宋体" w:hAnsi="宋体" w:cs="宋体" w:hint="eastAsia"/>
                <w:sz w:val="24"/>
              </w:rPr>
              <w:t>60</w:t>
            </w:r>
            <w:r>
              <w:rPr>
                <w:rFonts w:ascii="宋体" w:hAnsi="宋体" w:cs="宋体" w:hint="eastAsia"/>
                <w:sz w:val="24"/>
              </w:rPr>
              <w:t>号《珠影·蓝谷》首层</w:t>
            </w:r>
            <w:r>
              <w:rPr>
                <w:rFonts w:ascii="宋体" w:hAnsi="宋体" w:cs="宋体" w:hint="eastAsia"/>
                <w:sz w:val="24"/>
              </w:rPr>
              <w:t>101</w:t>
            </w:r>
            <w:r>
              <w:rPr>
                <w:rFonts w:ascii="宋体" w:hAnsi="宋体" w:cs="宋体" w:hint="eastAsia"/>
                <w:sz w:val="24"/>
              </w:rPr>
              <w:t>、</w:t>
            </w:r>
            <w:r>
              <w:rPr>
                <w:rFonts w:ascii="宋体" w:hAnsi="宋体" w:cs="宋体" w:hint="eastAsia"/>
                <w:sz w:val="24"/>
              </w:rPr>
              <w:t>104</w:t>
            </w:r>
            <w:r>
              <w:rPr>
                <w:rFonts w:ascii="宋体" w:hAnsi="宋体" w:cs="宋体" w:hint="eastAsia"/>
                <w:sz w:val="24"/>
              </w:rPr>
              <w:t>号单元房屋已形成附合的装饰装修物的现值进行评估（评估基准日为现场勘验日），委托编号（</w:t>
            </w:r>
            <w:r>
              <w:rPr>
                <w:rFonts w:ascii="宋体" w:hAnsi="宋体" w:cs="宋体" w:hint="eastAsia"/>
                <w:sz w:val="24"/>
              </w:rPr>
              <w:t>202</w:t>
            </w:r>
            <w:r>
              <w:rPr>
                <w:rFonts w:ascii="宋体" w:hAnsi="宋体" w:cs="宋体" w:hint="eastAsia"/>
                <w:sz w:val="24"/>
              </w:rPr>
              <w:t>3</w:t>
            </w:r>
            <w:r>
              <w:rPr>
                <w:rFonts w:ascii="宋体" w:hAnsi="宋体" w:cs="宋体" w:hint="eastAsia"/>
                <w:sz w:val="24"/>
              </w:rPr>
              <w:t>）委评</w:t>
            </w:r>
            <w:r>
              <w:rPr>
                <w:rFonts w:ascii="宋体" w:hAnsi="宋体" w:cs="宋体" w:hint="eastAsia"/>
                <w:sz w:val="24"/>
              </w:rPr>
              <w:t>139</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735"/>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7853</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广州红船汇置业发展有限公司</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凯洛斯教育科技（广州）有限公司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1.</w:t>
            </w:r>
            <w:r>
              <w:rPr>
                <w:rFonts w:ascii="宋体" w:hAnsi="宋体" w:cs="宋体" w:hint="eastAsia"/>
                <w:sz w:val="24"/>
              </w:rPr>
              <w:t>对位于广州市海珠区新港东路</w:t>
            </w:r>
            <w:r>
              <w:rPr>
                <w:rFonts w:ascii="宋体" w:hAnsi="宋体" w:cs="宋体" w:hint="eastAsia"/>
                <w:sz w:val="24"/>
              </w:rPr>
              <w:t>2842</w:t>
            </w:r>
            <w:r>
              <w:rPr>
                <w:rFonts w:ascii="宋体" w:hAnsi="宋体" w:cs="宋体" w:hint="eastAsia"/>
                <w:sz w:val="24"/>
              </w:rPr>
              <w:t>号自编</w:t>
            </w:r>
            <w:r>
              <w:rPr>
                <w:rFonts w:ascii="宋体" w:hAnsi="宋体" w:cs="宋体" w:hint="eastAsia"/>
                <w:sz w:val="24"/>
              </w:rPr>
              <w:t>13</w:t>
            </w:r>
            <w:r>
              <w:rPr>
                <w:rFonts w:ascii="宋体" w:hAnsi="宋体" w:cs="宋体" w:hint="eastAsia"/>
                <w:sz w:val="24"/>
              </w:rPr>
              <w:t>栋之一的整体装修工程总造价（含绿化、附属设施设备、装饰装修造价）进行现值评估；</w:t>
            </w:r>
            <w:r>
              <w:rPr>
                <w:rFonts w:ascii="宋体" w:hAnsi="宋体" w:cs="宋体" w:hint="eastAsia"/>
                <w:sz w:val="24"/>
              </w:rPr>
              <w:t>2.</w:t>
            </w:r>
            <w:r>
              <w:rPr>
                <w:rFonts w:ascii="宋体" w:hAnsi="宋体" w:cs="宋体" w:hint="eastAsia"/>
                <w:sz w:val="24"/>
              </w:rPr>
              <w:t>对位于广州市海珠区新港东路</w:t>
            </w:r>
            <w:r>
              <w:rPr>
                <w:rFonts w:ascii="宋体" w:hAnsi="宋体" w:cs="宋体" w:hint="eastAsia"/>
                <w:sz w:val="24"/>
              </w:rPr>
              <w:t>2842</w:t>
            </w:r>
            <w:r>
              <w:rPr>
                <w:rFonts w:ascii="宋体" w:hAnsi="宋体" w:cs="宋体" w:hint="eastAsia"/>
                <w:sz w:val="24"/>
              </w:rPr>
              <w:t>号自编</w:t>
            </w:r>
            <w:r>
              <w:rPr>
                <w:rFonts w:ascii="宋体" w:hAnsi="宋体" w:cs="宋体" w:hint="eastAsia"/>
                <w:sz w:val="24"/>
              </w:rPr>
              <w:t>13</w:t>
            </w:r>
            <w:r>
              <w:rPr>
                <w:rFonts w:ascii="宋体" w:hAnsi="宋体" w:cs="宋体" w:hint="eastAsia"/>
                <w:sz w:val="24"/>
              </w:rPr>
              <w:t>栋之二、</w:t>
            </w:r>
            <w:r>
              <w:rPr>
                <w:rFonts w:ascii="宋体" w:hAnsi="宋体" w:cs="宋体" w:hint="eastAsia"/>
                <w:sz w:val="24"/>
              </w:rPr>
              <w:t>13</w:t>
            </w:r>
            <w:r>
              <w:rPr>
                <w:rFonts w:ascii="宋体" w:hAnsi="宋体" w:cs="宋体" w:hint="eastAsia"/>
                <w:sz w:val="24"/>
              </w:rPr>
              <w:t>栋之三、</w:t>
            </w:r>
            <w:r>
              <w:rPr>
                <w:rFonts w:ascii="宋体" w:hAnsi="宋体" w:cs="宋体" w:hint="eastAsia"/>
                <w:sz w:val="24"/>
              </w:rPr>
              <w:t>13</w:t>
            </w:r>
            <w:r>
              <w:rPr>
                <w:rFonts w:ascii="宋体" w:hAnsi="宋体" w:cs="宋体" w:hint="eastAsia"/>
                <w:sz w:val="24"/>
              </w:rPr>
              <w:t>栋之五、</w:t>
            </w:r>
            <w:r>
              <w:rPr>
                <w:rFonts w:ascii="宋体" w:hAnsi="宋体" w:cs="宋体" w:hint="eastAsia"/>
                <w:sz w:val="24"/>
              </w:rPr>
              <w:t>13</w:t>
            </w:r>
            <w:r>
              <w:rPr>
                <w:rFonts w:ascii="宋体" w:hAnsi="宋体" w:cs="宋体" w:hint="eastAsia"/>
                <w:sz w:val="24"/>
              </w:rPr>
              <w:t>栋之六、</w:t>
            </w:r>
            <w:r>
              <w:rPr>
                <w:rFonts w:ascii="宋体" w:hAnsi="宋体" w:cs="宋体" w:hint="eastAsia"/>
                <w:sz w:val="24"/>
              </w:rPr>
              <w:t>13</w:t>
            </w:r>
            <w:r>
              <w:rPr>
                <w:rFonts w:ascii="宋体" w:hAnsi="宋体" w:cs="宋体" w:hint="eastAsia"/>
                <w:sz w:val="24"/>
              </w:rPr>
              <w:t>栋之七、</w:t>
            </w:r>
            <w:r>
              <w:rPr>
                <w:rFonts w:ascii="宋体" w:hAnsi="宋体" w:cs="宋体" w:hint="eastAsia"/>
                <w:sz w:val="24"/>
              </w:rPr>
              <w:t>13</w:t>
            </w:r>
            <w:r>
              <w:rPr>
                <w:rFonts w:ascii="宋体" w:hAnsi="宋体" w:cs="宋体" w:hint="eastAsia"/>
                <w:sz w:val="24"/>
              </w:rPr>
              <w:t>栋之八的整体装修工程总造价（含整体装修建安工程总造价、绿化、附属设施设备、地基、主体结构、装饰装修造价）进行现值评估。上述两项的评估基准日均为现场勘查之日，委托编号（</w:t>
            </w:r>
            <w:r>
              <w:rPr>
                <w:rFonts w:ascii="宋体" w:hAnsi="宋体" w:cs="宋体" w:hint="eastAsia"/>
                <w:sz w:val="24"/>
              </w:rPr>
              <w:t>2023</w:t>
            </w:r>
            <w:r>
              <w:rPr>
                <w:rFonts w:ascii="宋体" w:hAnsi="宋体" w:cs="宋体" w:hint="eastAsia"/>
                <w:sz w:val="24"/>
              </w:rPr>
              <w:t>）委评</w:t>
            </w:r>
            <w:r>
              <w:rPr>
                <w:rFonts w:ascii="宋体" w:hAnsi="宋体" w:cs="宋体" w:hint="eastAsia"/>
                <w:sz w:val="24"/>
              </w:rPr>
              <w:t>138</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735"/>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7266</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叶柏荣</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广州原美装饰工程有限公司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对位于海珠区新港西马路</w:t>
            </w:r>
            <w:r>
              <w:rPr>
                <w:rFonts w:ascii="宋体" w:hAnsi="宋体" w:cs="宋体" w:hint="eastAsia"/>
                <w:sz w:val="24"/>
              </w:rPr>
              <w:t>75</w:t>
            </w:r>
            <w:r>
              <w:rPr>
                <w:rFonts w:ascii="宋体" w:hAnsi="宋体" w:cs="宋体" w:hint="eastAsia"/>
                <w:sz w:val="24"/>
              </w:rPr>
              <w:t>号</w:t>
            </w:r>
            <w:r>
              <w:rPr>
                <w:rFonts w:ascii="宋体" w:hAnsi="宋体" w:cs="宋体" w:hint="eastAsia"/>
                <w:sz w:val="24"/>
              </w:rPr>
              <w:t>204</w:t>
            </w:r>
            <w:r>
              <w:rPr>
                <w:rFonts w:ascii="宋体" w:hAnsi="宋体" w:cs="宋体" w:hint="eastAsia"/>
                <w:sz w:val="24"/>
              </w:rPr>
              <w:t>房的整屋装修的工程量鉴定（评估基准日原告主张：</w:t>
            </w:r>
            <w:r>
              <w:rPr>
                <w:rFonts w:ascii="宋体" w:hAnsi="宋体" w:cs="宋体" w:hint="eastAsia"/>
                <w:sz w:val="24"/>
              </w:rPr>
              <w:t>2023</w:t>
            </w:r>
            <w:r>
              <w:rPr>
                <w:rFonts w:ascii="宋体" w:hAnsi="宋体" w:cs="宋体" w:hint="eastAsia"/>
                <w:sz w:val="24"/>
              </w:rPr>
              <w:t>年</w:t>
            </w:r>
            <w:r>
              <w:rPr>
                <w:rFonts w:ascii="宋体" w:hAnsi="宋体" w:cs="宋体" w:hint="eastAsia"/>
                <w:sz w:val="24"/>
              </w:rPr>
              <w:t>1</w:t>
            </w:r>
            <w:r>
              <w:rPr>
                <w:rFonts w:ascii="宋体" w:hAnsi="宋体" w:cs="宋体" w:hint="eastAsia"/>
                <w:sz w:val="24"/>
              </w:rPr>
              <w:t>月</w:t>
            </w:r>
            <w:r>
              <w:rPr>
                <w:rFonts w:ascii="宋体" w:hAnsi="宋体" w:cs="宋体" w:hint="eastAsia"/>
                <w:sz w:val="24"/>
              </w:rPr>
              <w:t>19</w:t>
            </w:r>
            <w:r>
              <w:rPr>
                <w:rFonts w:ascii="宋体" w:hAnsi="宋体" w:cs="宋体" w:hint="eastAsia"/>
                <w:sz w:val="24"/>
              </w:rPr>
              <w:t>日、被告主张：</w:t>
            </w:r>
            <w:r>
              <w:rPr>
                <w:rFonts w:ascii="宋体" w:hAnsi="宋体" w:cs="宋体" w:hint="eastAsia"/>
                <w:sz w:val="24"/>
              </w:rPr>
              <w:t>2023</w:t>
            </w:r>
            <w:r>
              <w:rPr>
                <w:rFonts w:ascii="宋体" w:hAnsi="宋体" w:cs="宋体" w:hint="eastAsia"/>
                <w:sz w:val="24"/>
              </w:rPr>
              <w:t>年</w:t>
            </w:r>
            <w:r>
              <w:rPr>
                <w:rFonts w:ascii="宋体" w:hAnsi="宋体" w:cs="宋体" w:hint="eastAsia"/>
                <w:sz w:val="24"/>
              </w:rPr>
              <w:t>2</w:t>
            </w:r>
            <w:r>
              <w:rPr>
                <w:rFonts w:ascii="宋体" w:hAnsi="宋体" w:cs="宋体" w:hint="eastAsia"/>
                <w:sz w:val="24"/>
              </w:rPr>
              <w:t>月</w:t>
            </w:r>
            <w:r>
              <w:rPr>
                <w:rFonts w:ascii="宋体" w:hAnsi="宋体" w:cs="宋体" w:hint="eastAsia"/>
                <w:sz w:val="24"/>
              </w:rPr>
              <w:t>16</w:t>
            </w:r>
            <w:r>
              <w:rPr>
                <w:rFonts w:ascii="宋体" w:hAnsi="宋体" w:cs="宋体" w:hint="eastAsia"/>
                <w:sz w:val="24"/>
              </w:rPr>
              <w:t>日），委托编号（</w:t>
            </w:r>
            <w:r>
              <w:rPr>
                <w:rFonts w:ascii="宋体" w:hAnsi="宋体" w:cs="宋体" w:hint="eastAsia"/>
                <w:sz w:val="24"/>
              </w:rPr>
              <w:t>2023</w:t>
            </w:r>
            <w:r>
              <w:rPr>
                <w:rFonts w:ascii="宋体" w:hAnsi="宋体" w:cs="宋体" w:hint="eastAsia"/>
                <w:sz w:val="24"/>
              </w:rPr>
              <w:t>）委评</w:t>
            </w:r>
            <w:r>
              <w:rPr>
                <w:rFonts w:ascii="宋体" w:hAnsi="宋体" w:cs="宋体" w:hint="eastAsia"/>
                <w:sz w:val="24"/>
              </w:rPr>
              <w:t>140</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735"/>
        </w:trPr>
        <w:tc>
          <w:tcPr>
            <w:tcW w:w="1100" w:type="pct"/>
            <w:vAlign w:val="center"/>
          </w:tcPr>
          <w:p w:rsidR="00795600" w:rsidRDefault="008709EE">
            <w:pPr>
              <w:jc w:val="center"/>
              <w:rPr>
                <w:rFonts w:ascii="宋体" w:hAnsi="宋体" w:cs="宋体"/>
                <w:sz w:val="24"/>
              </w:rPr>
            </w:pPr>
            <w:r>
              <w:rPr>
                <w:rFonts w:ascii="宋体" w:hAnsi="宋体" w:cs="宋体" w:hint="eastAsia"/>
                <w:sz w:val="24"/>
              </w:rPr>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民诉前调</w:t>
            </w:r>
            <w:r>
              <w:rPr>
                <w:rFonts w:ascii="宋体" w:hAnsi="宋体" w:cs="宋体" w:hint="eastAsia"/>
                <w:sz w:val="24"/>
              </w:rPr>
              <w:t>9561</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广州新业建设管理有限公司</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广州市海珠区人民政府滨江街道办事处</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对案涉合同约定范围外增加部分的工程量及造价进行鉴定，评估基准日为</w:t>
            </w:r>
            <w:r>
              <w:rPr>
                <w:rFonts w:ascii="宋体" w:hAnsi="宋体" w:cs="宋体" w:hint="eastAsia"/>
                <w:sz w:val="24"/>
              </w:rPr>
              <w:t>2018</w:t>
            </w:r>
            <w:r>
              <w:rPr>
                <w:rFonts w:ascii="宋体" w:hAnsi="宋体" w:cs="宋体" w:hint="eastAsia"/>
                <w:sz w:val="24"/>
              </w:rPr>
              <w:t>年</w:t>
            </w:r>
            <w:r>
              <w:rPr>
                <w:rFonts w:ascii="宋体" w:hAnsi="宋体" w:cs="宋体" w:hint="eastAsia"/>
                <w:sz w:val="24"/>
              </w:rPr>
              <w:t>11</w:t>
            </w:r>
            <w:r>
              <w:rPr>
                <w:rFonts w:ascii="宋体" w:hAnsi="宋体" w:cs="宋体" w:hint="eastAsia"/>
                <w:sz w:val="24"/>
              </w:rPr>
              <w:t>月</w:t>
            </w:r>
            <w:r>
              <w:rPr>
                <w:rFonts w:ascii="宋体" w:hAnsi="宋体" w:cs="宋体" w:hint="eastAsia"/>
                <w:sz w:val="24"/>
              </w:rPr>
              <w:t>23</w:t>
            </w:r>
            <w:r>
              <w:rPr>
                <w:rFonts w:ascii="宋体" w:hAnsi="宋体" w:cs="宋体" w:hint="eastAsia"/>
                <w:sz w:val="24"/>
              </w:rPr>
              <w:t>日，委托编号（</w:t>
            </w:r>
            <w:r>
              <w:rPr>
                <w:rFonts w:ascii="宋体" w:hAnsi="宋体" w:cs="宋体" w:hint="eastAsia"/>
                <w:sz w:val="24"/>
              </w:rPr>
              <w:t>2023</w:t>
            </w:r>
            <w:r>
              <w:rPr>
                <w:rFonts w:ascii="宋体" w:hAnsi="宋体" w:cs="宋体" w:hint="eastAsia"/>
                <w:sz w:val="24"/>
              </w:rPr>
              <w:t>）委评</w:t>
            </w:r>
            <w:r>
              <w:rPr>
                <w:rFonts w:ascii="宋体" w:hAnsi="宋体" w:cs="宋体" w:hint="eastAsia"/>
                <w:sz w:val="24"/>
              </w:rPr>
              <w:t>141</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r w:rsidR="00795600">
        <w:trPr>
          <w:trHeight w:val="1735"/>
        </w:trPr>
        <w:tc>
          <w:tcPr>
            <w:tcW w:w="1100" w:type="pct"/>
            <w:vAlign w:val="center"/>
          </w:tcPr>
          <w:p w:rsidR="00795600" w:rsidRDefault="008709EE">
            <w:pPr>
              <w:jc w:val="center"/>
              <w:rPr>
                <w:rFonts w:ascii="宋体" w:hAnsi="宋体" w:cs="宋体"/>
                <w:sz w:val="24"/>
              </w:rPr>
            </w:pPr>
            <w:r>
              <w:rPr>
                <w:rFonts w:ascii="宋体" w:hAnsi="宋体" w:cs="宋体" w:hint="eastAsia"/>
                <w:sz w:val="24"/>
              </w:rPr>
              <w:lastRenderedPageBreak/>
              <w:t>（</w:t>
            </w:r>
            <w:r>
              <w:rPr>
                <w:rFonts w:ascii="宋体" w:hAnsi="宋体" w:cs="宋体" w:hint="eastAsia"/>
                <w:sz w:val="24"/>
              </w:rPr>
              <w:t>2023</w:t>
            </w:r>
            <w:r>
              <w:rPr>
                <w:rFonts w:ascii="宋体" w:hAnsi="宋体" w:cs="宋体" w:hint="eastAsia"/>
                <w:sz w:val="24"/>
              </w:rPr>
              <w:t>）粤</w:t>
            </w:r>
            <w:r>
              <w:rPr>
                <w:rFonts w:ascii="宋体" w:hAnsi="宋体" w:cs="宋体" w:hint="eastAsia"/>
                <w:sz w:val="24"/>
              </w:rPr>
              <w:t>0105</w:t>
            </w:r>
            <w:r>
              <w:rPr>
                <w:rFonts w:ascii="宋体" w:hAnsi="宋体" w:cs="宋体" w:hint="eastAsia"/>
                <w:sz w:val="24"/>
              </w:rPr>
              <w:t>民初</w:t>
            </w:r>
            <w:r>
              <w:rPr>
                <w:rFonts w:ascii="宋体" w:hAnsi="宋体" w:cs="宋体" w:hint="eastAsia"/>
                <w:sz w:val="24"/>
              </w:rPr>
              <w:t>6265</w:t>
            </w:r>
            <w:r>
              <w:rPr>
                <w:rFonts w:ascii="宋体" w:hAnsi="宋体" w:cs="宋体" w:hint="eastAsia"/>
                <w:sz w:val="24"/>
              </w:rPr>
              <w:t>号</w:t>
            </w:r>
          </w:p>
        </w:tc>
        <w:tc>
          <w:tcPr>
            <w:tcW w:w="1197" w:type="pct"/>
            <w:vAlign w:val="center"/>
          </w:tcPr>
          <w:p w:rsidR="00795600" w:rsidRDefault="008709EE">
            <w:pPr>
              <w:jc w:val="center"/>
              <w:rPr>
                <w:rFonts w:ascii="宋体" w:hAnsi="宋体" w:cs="宋体"/>
                <w:sz w:val="24"/>
              </w:rPr>
            </w:pPr>
            <w:r>
              <w:rPr>
                <w:rFonts w:ascii="宋体" w:hAnsi="宋体" w:cs="宋体" w:hint="eastAsia"/>
                <w:sz w:val="24"/>
              </w:rPr>
              <w:t>原告</w:t>
            </w:r>
            <w:r>
              <w:rPr>
                <w:rFonts w:ascii="宋体" w:hAnsi="宋体" w:cs="宋体" w:hint="eastAsia"/>
                <w:sz w:val="24"/>
              </w:rPr>
              <w:t>:</w:t>
            </w:r>
            <w:r>
              <w:rPr>
                <w:rFonts w:ascii="宋体" w:hAnsi="宋体" w:cs="宋体" w:hint="eastAsia"/>
                <w:sz w:val="24"/>
              </w:rPr>
              <w:t>广东盛樘机电工程有限公司</w:t>
            </w:r>
          </w:p>
          <w:p w:rsidR="00795600" w:rsidRDefault="008709EE">
            <w:pPr>
              <w:jc w:val="center"/>
              <w:rPr>
                <w:rFonts w:ascii="宋体" w:hAnsi="宋体" w:cs="宋体"/>
                <w:sz w:val="24"/>
              </w:rPr>
            </w:pPr>
            <w:r>
              <w:rPr>
                <w:rFonts w:ascii="宋体" w:hAnsi="宋体" w:cs="宋体" w:hint="eastAsia"/>
                <w:sz w:val="24"/>
              </w:rPr>
              <w:t>被告</w:t>
            </w:r>
            <w:r>
              <w:rPr>
                <w:rFonts w:ascii="宋体" w:hAnsi="宋体" w:cs="宋体" w:hint="eastAsia"/>
                <w:sz w:val="24"/>
              </w:rPr>
              <w:t>:</w:t>
            </w:r>
            <w:r>
              <w:rPr>
                <w:rFonts w:ascii="宋体" w:hAnsi="宋体" w:cs="宋体" w:hint="eastAsia"/>
                <w:sz w:val="24"/>
              </w:rPr>
              <w:t>深圳市中筑营造建设工程有限公司、广州珠江侨都房地产有限公司珠江帝景酒店、广州珠江侨都房地产有限公司</w:t>
            </w:r>
          </w:p>
        </w:tc>
        <w:tc>
          <w:tcPr>
            <w:tcW w:w="1165" w:type="pct"/>
            <w:vAlign w:val="center"/>
          </w:tcPr>
          <w:p w:rsidR="00795600" w:rsidRDefault="008709EE">
            <w:pPr>
              <w:jc w:val="center"/>
              <w:rPr>
                <w:rFonts w:ascii="宋体" w:hAnsi="宋体" w:cs="宋体"/>
                <w:sz w:val="24"/>
              </w:rPr>
            </w:pPr>
            <w:r>
              <w:rPr>
                <w:rFonts w:ascii="宋体" w:hAnsi="宋体" w:cs="宋体" w:hint="eastAsia"/>
                <w:sz w:val="24"/>
              </w:rPr>
              <w:t>对案涉广州珠江帝景酒店装修工程合同内未施工部分工程量造价进行鉴定，评估基准日为</w:t>
            </w:r>
            <w:r>
              <w:rPr>
                <w:rFonts w:ascii="宋体" w:hAnsi="宋体" w:cs="宋体" w:hint="eastAsia"/>
                <w:sz w:val="24"/>
              </w:rPr>
              <w:t>2021</w:t>
            </w:r>
            <w:r>
              <w:rPr>
                <w:rFonts w:ascii="宋体" w:hAnsi="宋体" w:cs="宋体" w:hint="eastAsia"/>
                <w:sz w:val="24"/>
              </w:rPr>
              <w:t>年</w:t>
            </w:r>
            <w:r>
              <w:rPr>
                <w:rFonts w:ascii="宋体" w:hAnsi="宋体" w:cs="宋体" w:hint="eastAsia"/>
                <w:sz w:val="24"/>
              </w:rPr>
              <w:t>1</w:t>
            </w:r>
            <w:r>
              <w:rPr>
                <w:rFonts w:ascii="宋体" w:hAnsi="宋体" w:cs="宋体" w:hint="eastAsia"/>
                <w:sz w:val="24"/>
              </w:rPr>
              <w:t>月，委托编号（</w:t>
            </w:r>
            <w:r>
              <w:rPr>
                <w:rFonts w:ascii="宋体" w:hAnsi="宋体" w:cs="宋体" w:hint="eastAsia"/>
                <w:sz w:val="24"/>
              </w:rPr>
              <w:t>2023</w:t>
            </w:r>
            <w:r>
              <w:rPr>
                <w:rFonts w:ascii="宋体" w:hAnsi="宋体" w:cs="宋体" w:hint="eastAsia"/>
                <w:sz w:val="24"/>
              </w:rPr>
              <w:t>）委评</w:t>
            </w:r>
            <w:r>
              <w:rPr>
                <w:rFonts w:ascii="宋体" w:hAnsi="宋体" w:cs="宋体" w:hint="eastAsia"/>
                <w:sz w:val="24"/>
              </w:rPr>
              <w:t>143</w:t>
            </w:r>
            <w:r>
              <w:rPr>
                <w:rFonts w:ascii="宋体" w:hAnsi="宋体" w:cs="宋体" w:hint="eastAsia"/>
                <w:sz w:val="24"/>
              </w:rPr>
              <w:t>号</w:t>
            </w:r>
          </w:p>
        </w:tc>
        <w:tc>
          <w:tcPr>
            <w:tcW w:w="1537" w:type="pct"/>
            <w:vAlign w:val="center"/>
          </w:tcPr>
          <w:p w:rsidR="00795600" w:rsidRDefault="00795600">
            <w:pPr>
              <w:jc w:val="center"/>
              <w:rPr>
                <w:rFonts w:ascii="宋体" w:hAnsi="宋体" w:cs="宋体"/>
                <w:sz w:val="24"/>
              </w:rPr>
            </w:pPr>
          </w:p>
        </w:tc>
      </w:tr>
    </w:tbl>
    <w:p w:rsidR="00795600" w:rsidRDefault="008709EE">
      <w:pPr>
        <w:jc w:val="right"/>
        <w:rPr>
          <w:rFonts w:ascii="仿宋_GB2312" w:eastAsia="仿宋_GB2312"/>
          <w:sz w:val="28"/>
          <w:szCs w:val="28"/>
        </w:rPr>
      </w:pPr>
      <w:r>
        <w:rPr>
          <w:rFonts w:ascii="宋体" w:hAnsi="宋体" w:cs="宋体" w:hint="eastAsia"/>
          <w:sz w:val="24"/>
        </w:rPr>
        <w:t>2023</w:t>
      </w:r>
      <w:r>
        <w:rPr>
          <w:rFonts w:ascii="宋体" w:hAnsi="宋体" w:cs="宋体" w:hint="eastAsia"/>
          <w:sz w:val="24"/>
        </w:rPr>
        <w:t>年</w:t>
      </w:r>
      <w:r>
        <w:rPr>
          <w:rFonts w:ascii="宋体" w:hAnsi="宋体" w:cs="宋体" w:hint="eastAsia"/>
          <w:sz w:val="24"/>
        </w:rPr>
        <w:t>10</w:t>
      </w:r>
      <w:r>
        <w:rPr>
          <w:rFonts w:ascii="宋体" w:hAnsi="宋体" w:cs="宋体" w:hint="eastAsia"/>
          <w:sz w:val="24"/>
        </w:rPr>
        <w:t>月</w:t>
      </w:r>
      <w:r>
        <w:rPr>
          <w:rFonts w:ascii="宋体" w:hAnsi="宋体" w:cs="宋体" w:hint="eastAsia"/>
          <w:sz w:val="24"/>
        </w:rPr>
        <w:t>20</w:t>
      </w:r>
      <w:r>
        <w:rPr>
          <w:rFonts w:ascii="宋体" w:hAnsi="宋体" w:cs="宋体" w:hint="eastAsia"/>
          <w:sz w:val="24"/>
        </w:rPr>
        <w:t>日</w:t>
      </w:r>
    </w:p>
    <w:p w:rsidR="00795600" w:rsidRDefault="00795600"/>
    <w:p w:rsidR="00795600" w:rsidRDefault="00795600"/>
    <w:p w:rsidR="00795600" w:rsidRDefault="00795600"/>
    <w:p w:rsidR="00795600" w:rsidRDefault="00795600"/>
    <w:p w:rsidR="00795600" w:rsidRDefault="00795600"/>
    <w:sectPr w:rsidR="00795600">
      <w:pgSz w:w="16783" w:h="23757"/>
      <w:pgMar w:top="1440" w:right="1800" w:bottom="1440" w:left="1800"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00" w:usb3="00000000" w:csb0="00040000" w:csb1="00000000"/>
  </w:font>
  <w:font w:name="Calibri Light">
    <w:charset w:val="00"/>
    <w:family w:val="swiss"/>
    <w:pitch w:val="variable"/>
    <w:sig w:usb0="A00002EF" w:usb1="4000207B" w:usb2="00000000" w:usb3="00000000" w:csb0="0000019F" w:csb1="00000000"/>
  </w:font>
  <w:font w:name="Calibri">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143FC7"/>
    <w:rsid w:val="00795600"/>
    <w:rsid w:val="008709EE"/>
    <w:rsid w:val="2D835075"/>
    <w:rsid w:val="4D143F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AB8D28"/>
  <w15:docId w15:val="{FAC434F5-EEF8-495B-A340-A71FECFFC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568</Words>
  <Characters>3244</Characters>
  <Application>Microsoft Office Word</Application>
  <DocSecurity>0</DocSecurity>
  <Lines>27</Lines>
  <Paragraphs>7</Paragraphs>
  <ScaleCrop>false</ScaleCrop>
  <Company>Microsoft</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胡翠金</dc:creator>
  <cp:lastModifiedBy>hzfy</cp:lastModifiedBy>
  <cp:revision>2</cp:revision>
  <dcterms:created xsi:type="dcterms:W3CDTF">2023-10-20T01:17:00Z</dcterms:created>
  <dcterms:modified xsi:type="dcterms:W3CDTF">2023-10-25T02:25:00Z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