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4A7A12" w:rsidRDefault="000138CD" w:rsidP="0083587C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LED直面发光面板</w:t>
      </w:r>
      <w:proofErr w:type="gramStart"/>
      <w:r>
        <w:rPr>
          <w:rFonts w:hint="eastAsia"/>
          <w:sz w:val="36"/>
          <w:szCs w:val="36"/>
        </w:rPr>
        <w:t>灯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proofErr w:type="gramEnd"/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83587C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138CD">
        <w:rPr>
          <w:rFonts w:ascii="宋体" w:eastAsia="宋体" w:hAnsi="宋体" w:cs="宋体" w:hint="eastAsia"/>
          <w:kern w:val="0"/>
          <w:sz w:val="28"/>
          <w:szCs w:val="28"/>
        </w:rPr>
        <w:t>LED直面发光面板</w:t>
      </w:r>
      <w:proofErr w:type="gramStart"/>
      <w:r w:rsidR="000138CD">
        <w:rPr>
          <w:rFonts w:ascii="宋体" w:eastAsia="宋体" w:hAnsi="宋体" w:cs="宋体" w:hint="eastAsia"/>
          <w:kern w:val="0"/>
          <w:sz w:val="28"/>
          <w:szCs w:val="28"/>
        </w:rPr>
        <w:t>灯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proofErr w:type="gramEnd"/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138CD">
        <w:rPr>
          <w:rFonts w:ascii="宋体" w:eastAsia="宋体" w:hAnsi="宋体" w:cs="宋体" w:hint="eastAsia"/>
          <w:kern w:val="0"/>
          <w:sz w:val="28"/>
          <w:szCs w:val="28"/>
        </w:rPr>
        <w:t>LED直面发光面板</w:t>
      </w:r>
      <w:proofErr w:type="gramStart"/>
      <w:r w:rsidR="000138CD">
        <w:rPr>
          <w:rFonts w:ascii="宋体" w:eastAsia="宋体" w:hAnsi="宋体" w:cs="宋体" w:hint="eastAsia"/>
          <w:kern w:val="0"/>
          <w:sz w:val="28"/>
          <w:szCs w:val="28"/>
        </w:rPr>
        <w:t>灯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</w:t>
      </w:r>
      <w:proofErr w:type="gramEnd"/>
      <w:r w:rsidR="00CE7434">
        <w:rPr>
          <w:rFonts w:ascii="宋体" w:eastAsia="宋体" w:hAnsi="宋体" w:cs="宋体" w:hint="eastAsia"/>
          <w:kern w:val="0"/>
          <w:sz w:val="28"/>
          <w:szCs w:val="28"/>
        </w:rPr>
        <w:t>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0138CD">
        <w:rPr>
          <w:rFonts w:ascii="宋体" w:eastAsia="宋体" w:hAnsi="宋体" w:cs="宋体" w:hint="eastAsia"/>
          <w:kern w:val="0"/>
          <w:sz w:val="28"/>
          <w:szCs w:val="28"/>
        </w:rPr>
        <w:t>35670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138CD">
        <w:rPr>
          <w:rFonts w:ascii="宋体" w:eastAsia="宋体" w:hAnsi="宋体" w:cs="宋体" w:hint="eastAsia"/>
          <w:kern w:val="0"/>
          <w:sz w:val="28"/>
          <w:szCs w:val="28"/>
        </w:rPr>
        <w:t>LED直面发光面板</w:t>
      </w:r>
      <w:proofErr w:type="gramStart"/>
      <w:r w:rsidR="000138CD">
        <w:rPr>
          <w:rFonts w:ascii="宋体" w:eastAsia="宋体" w:hAnsi="宋体" w:cs="宋体" w:hint="eastAsia"/>
          <w:kern w:val="0"/>
          <w:sz w:val="28"/>
          <w:szCs w:val="28"/>
        </w:rPr>
        <w:t>灯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proofErr w:type="gramEnd"/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0138CD" w:rsidRPr="000138CD">
        <w:rPr>
          <w:rFonts w:ascii="宋体" w:eastAsia="宋体" w:hAnsi="宋体" w:cs="宋体" w:hint="eastAsia"/>
          <w:kern w:val="0"/>
          <w:sz w:val="28"/>
          <w:szCs w:val="28"/>
        </w:rPr>
        <w:t>广州市穗建业五金交电有限公司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0138CD">
        <w:rPr>
          <w:rFonts w:ascii="宋体" w:eastAsia="宋体" w:hAnsi="宋体" w:cs="宋体" w:hint="eastAsia"/>
          <w:kern w:val="0"/>
          <w:sz w:val="28"/>
          <w:szCs w:val="28"/>
        </w:rPr>
        <w:t>23925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97" w:rsidRDefault="008A6697" w:rsidP="00E5570F">
      <w:r>
        <w:separator/>
      </w:r>
    </w:p>
  </w:endnote>
  <w:endnote w:type="continuationSeparator" w:id="0">
    <w:p w:rsidR="008A6697" w:rsidRDefault="008A6697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8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8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97" w:rsidRDefault="008A6697" w:rsidP="00E5570F">
      <w:r>
        <w:separator/>
      </w:r>
    </w:p>
  </w:footnote>
  <w:footnote w:type="continuationSeparator" w:id="0">
    <w:p w:rsidR="008A6697" w:rsidRDefault="008A6697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138CD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6A5E"/>
    <w:rsid w:val="004D4416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3587C"/>
    <w:rsid w:val="008642A4"/>
    <w:rsid w:val="00884CC1"/>
    <w:rsid w:val="008A6697"/>
    <w:rsid w:val="008A71B3"/>
    <w:rsid w:val="008B6655"/>
    <w:rsid w:val="008D2FF4"/>
    <w:rsid w:val="008E731F"/>
    <w:rsid w:val="00921987"/>
    <w:rsid w:val="00945AD8"/>
    <w:rsid w:val="009546EB"/>
    <w:rsid w:val="00992F8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2023-10-17T02:39:00Z</cp:lastPrinted>
  <dcterms:created xsi:type="dcterms:W3CDTF">2023-08-23T08:13:00Z</dcterms:created>
  <dcterms:modified xsi:type="dcterms:W3CDTF">2023-10-17T02:43:00Z</dcterms:modified>
</cp:coreProperties>
</file>