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79" w:rsidRDefault="00F77B9E" w:rsidP="00DC3479">
      <w:pPr>
        <w:pStyle w:val="1"/>
        <w:shd w:val="clear" w:color="auto" w:fill="FFFFFF"/>
        <w:spacing w:before="0" w:beforeAutospacing="0" w:after="0" w:afterAutospacing="0" w:line="360" w:lineRule="atLeast"/>
        <w:jc w:val="center"/>
        <w:rPr>
          <w:rFonts w:hint="eastAsia"/>
          <w:sz w:val="44"/>
          <w:szCs w:val="44"/>
        </w:rPr>
      </w:pPr>
      <w:r w:rsidRPr="00DC3479">
        <w:rPr>
          <w:rFonts w:hint="eastAsia"/>
          <w:sz w:val="44"/>
          <w:szCs w:val="44"/>
        </w:rPr>
        <w:t>广州市海珠区人民法院玻璃幕墙安全性</w:t>
      </w:r>
    </w:p>
    <w:p w:rsidR="00781290" w:rsidRPr="00DC3479" w:rsidRDefault="00F77B9E" w:rsidP="00DC3479">
      <w:pPr>
        <w:pStyle w:val="1"/>
        <w:shd w:val="clear" w:color="auto" w:fill="FFFFFF"/>
        <w:spacing w:before="0" w:beforeAutospacing="0" w:after="0" w:afterAutospacing="0" w:line="360" w:lineRule="atLeast"/>
        <w:jc w:val="center"/>
        <w:rPr>
          <w:sz w:val="44"/>
          <w:szCs w:val="44"/>
        </w:rPr>
      </w:pPr>
      <w:r w:rsidRPr="00DC3479">
        <w:rPr>
          <w:rFonts w:hint="eastAsia"/>
          <w:sz w:val="44"/>
          <w:szCs w:val="44"/>
        </w:rPr>
        <w:t>鉴定服务项目</w:t>
      </w:r>
      <w:r w:rsidR="00115F2B" w:rsidRPr="00DC3479">
        <w:rPr>
          <w:rFonts w:hint="eastAsia"/>
          <w:sz w:val="44"/>
          <w:szCs w:val="44"/>
        </w:rPr>
        <w:t>招标公告</w:t>
      </w:r>
    </w:p>
    <w:p w:rsidR="002F458F" w:rsidRPr="00DC3479" w:rsidRDefault="002F458F" w:rsidP="00DE2502">
      <w:pPr>
        <w:widowControl/>
        <w:shd w:val="clear" w:color="auto" w:fill="FFFFFF"/>
        <w:spacing w:line="450" w:lineRule="atLeast"/>
        <w:jc w:val="left"/>
        <w:rPr>
          <w:rFonts w:ascii="宋体" w:eastAsia="宋体" w:hAnsi="宋体" w:cs="宋体"/>
          <w:kern w:val="0"/>
          <w:sz w:val="44"/>
          <w:szCs w:val="44"/>
        </w:rPr>
      </w:pPr>
    </w:p>
    <w:p w:rsidR="00781290" w:rsidRPr="002D17B1" w:rsidRDefault="00474357"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t>此项目未达到政府采购公开招标限额起点金额</w:t>
      </w:r>
      <w:r w:rsidRPr="002D17B1">
        <w:rPr>
          <w:rFonts w:ascii="宋体" w:eastAsia="宋体" w:hAnsi="宋体" w:cs="宋体" w:hint="eastAsia"/>
          <w:kern w:val="0"/>
          <w:sz w:val="24"/>
          <w:szCs w:val="24"/>
        </w:rPr>
        <w:t>，</w:t>
      </w:r>
      <w:r w:rsidRPr="002D17B1">
        <w:rPr>
          <w:rFonts w:ascii="宋体" w:eastAsia="宋体" w:hAnsi="宋体" w:cs="宋体"/>
          <w:kern w:val="0"/>
          <w:sz w:val="24"/>
          <w:szCs w:val="24"/>
        </w:rPr>
        <w:t>可按零星采购</w:t>
      </w:r>
      <w:r w:rsidRPr="002D17B1">
        <w:rPr>
          <w:rFonts w:ascii="宋体" w:eastAsia="宋体" w:hAnsi="宋体" w:cs="宋体" w:hint="eastAsia"/>
          <w:kern w:val="0"/>
          <w:sz w:val="24"/>
          <w:szCs w:val="24"/>
        </w:rPr>
        <w:t>流程</w:t>
      </w:r>
      <w:r w:rsidR="00E44740" w:rsidRPr="002D17B1">
        <w:rPr>
          <w:rFonts w:ascii="宋体" w:eastAsia="宋体" w:hAnsi="宋体" w:cs="宋体" w:hint="eastAsia"/>
          <w:kern w:val="0"/>
          <w:sz w:val="24"/>
          <w:szCs w:val="24"/>
        </w:rPr>
        <w:t>自行采购</w:t>
      </w:r>
      <w:r w:rsidR="001310EF" w:rsidRPr="002D17B1">
        <w:rPr>
          <w:rFonts w:ascii="宋体" w:eastAsia="宋体" w:hAnsi="宋体" w:cs="宋体"/>
          <w:kern w:val="0"/>
          <w:sz w:val="24"/>
          <w:szCs w:val="24"/>
        </w:rPr>
        <w:t>，</w:t>
      </w:r>
      <w:r w:rsidR="00E44740" w:rsidRPr="002D17B1">
        <w:rPr>
          <w:rFonts w:ascii="宋体" w:eastAsia="宋体" w:hAnsi="宋体" w:cs="宋体" w:hint="eastAsia"/>
          <w:kern w:val="0"/>
          <w:sz w:val="24"/>
          <w:szCs w:val="24"/>
        </w:rPr>
        <w:t>但</w:t>
      </w:r>
      <w:r w:rsidR="00781290" w:rsidRPr="002D17B1">
        <w:rPr>
          <w:rFonts w:ascii="宋体" w:eastAsia="宋体" w:hAnsi="宋体" w:cs="宋体"/>
          <w:kern w:val="0"/>
          <w:sz w:val="24"/>
          <w:szCs w:val="24"/>
        </w:rPr>
        <w:t>为了更加公开、公平、公正，我院向社会全面公开邀请符合资质的单位参加投标。</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t>招标人广东省广州市</w:t>
      </w:r>
      <w:r w:rsidR="00C02845" w:rsidRPr="002D17B1">
        <w:rPr>
          <w:rFonts w:ascii="宋体" w:eastAsia="宋体" w:hAnsi="宋体" w:cs="宋体"/>
          <w:kern w:val="0"/>
          <w:sz w:val="24"/>
          <w:szCs w:val="24"/>
        </w:rPr>
        <w:t>海珠区人民法院</w:t>
      </w:r>
      <w:r w:rsidRPr="002D17B1">
        <w:rPr>
          <w:rFonts w:ascii="宋体" w:eastAsia="宋体" w:hAnsi="宋体" w:cs="宋体"/>
          <w:kern w:val="0"/>
          <w:sz w:val="24"/>
          <w:szCs w:val="24"/>
        </w:rPr>
        <w:t>通过内部对比评议方式评选</w:t>
      </w:r>
      <w:r w:rsidR="00F77B9E" w:rsidRPr="002D17B1">
        <w:rPr>
          <w:rFonts w:ascii="宋体" w:eastAsia="宋体" w:hAnsi="宋体" w:cs="宋体" w:hint="eastAsia"/>
          <w:kern w:val="0"/>
          <w:sz w:val="24"/>
          <w:szCs w:val="24"/>
        </w:rPr>
        <w:t>广州市海珠区人民法院玻璃幕墙安全性鉴定服务项目</w:t>
      </w:r>
      <w:r w:rsidR="00C02845" w:rsidRPr="002D17B1">
        <w:rPr>
          <w:rFonts w:ascii="宋体" w:eastAsia="宋体" w:hAnsi="宋体" w:cs="宋体" w:hint="eastAsia"/>
          <w:kern w:val="0"/>
          <w:sz w:val="24"/>
          <w:szCs w:val="24"/>
        </w:rPr>
        <w:t>的</w:t>
      </w:r>
      <w:r w:rsidRPr="002D17B1">
        <w:rPr>
          <w:rFonts w:ascii="宋体" w:eastAsia="宋体" w:hAnsi="宋体" w:cs="宋体"/>
          <w:kern w:val="0"/>
          <w:sz w:val="24"/>
          <w:szCs w:val="24"/>
        </w:rPr>
        <w:t>服务商，欢迎符合资格条件的单位</w:t>
      </w:r>
      <w:bookmarkStart w:id="0" w:name="_GoBack"/>
      <w:bookmarkEnd w:id="0"/>
      <w:r w:rsidRPr="002D17B1">
        <w:rPr>
          <w:rFonts w:ascii="宋体" w:eastAsia="宋体" w:hAnsi="宋体" w:cs="宋体"/>
          <w:kern w:val="0"/>
          <w:sz w:val="24"/>
          <w:szCs w:val="24"/>
        </w:rPr>
        <w:t>前来投标。</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b/>
          <w:kern w:val="0"/>
          <w:sz w:val="24"/>
          <w:szCs w:val="24"/>
        </w:rPr>
        <w:t>一、项目名称：</w:t>
      </w:r>
      <w:r w:rsidR="00F77B9E" w:rsidRPr="002D17B1">
        <w:rPr>
          <w:rFonts w:ascii="宋体" w:eastAsia="宋体" w:hAnsi="宋体" w:cs="宋体" w:hint="eastAsia"/>
          <w:kern w:val="0"/>
          <w:sz w:val="24"/>
          <w:szCs w:val="24"/>
        </w:rPr>
        <w:t>广州市海珠区人民法院玻璃幕墙安全性鉴定服务项目</w:t>
      </w:r>
      <w:r w:rsidR="00C8221F" w:rsidRPr="002D17B1">
        <w:rPr>
          <w:rFonts w:ascii="宋体" w:eastAsia="宋体" w:hAnsi="宋体" w:cs="宋体" w:hint="eastAsia"/>
          <w:kern w:val="0"/>
          <w:sz w:val="24"/>
          <w:szCs w:val="24"/>
        </w:rPr>
        <w:t>。</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b/>
          <w:kern w:val="0"/>
          <w:sz w:val="24"/>
          <w:szCs w:val="24"/>
        </w:rPr>
        <w:t>二、项目地点：</w:t>
      </w:r>
      <w:r w:rsidRPr="002D17B1">
        <w:rPr>
          <w:rFonts w:ascii="宋体" w:eastAsia="宋体" w:hAnsi="宋体" w:cs="宋体"/>
          <w:kern w:val="0"/>
          <w:sz w:val="24"/>
          <w:szCs w:val="24"/>
        </w:rPr>
        <w:t>广东省广州市</w:t>
      </w:r>
      <w:r w:rsidR="00C02845" w:rsidRPr="002D17B1">
        <w:rPr>
          <w:rFonts w:ascii="宋体" w:eastAsia="宋体" w:hAnsi="宋体" w:cs="宋体" w:hint="eastAsia"/>
          <w:kern w:val="0"/>
          <w:sz w:val="24"/>
          <w:szCs w:val="24"/>
        </w:rPr>
        <w:t>海珠</w:t>
      </w:r>
      <w:proofErr w:type="gramStart"/>
      <w:r w:rsidR="00C02845" w:rsidRPr="002D17B1">
        <w:rPr>
          <w:rFonts w:ascii="宋体" w:eastAsia="宋体" w:hAnsi="宋体" w:cs="宋体" w:hint="eastAsia"/>
          <w:kern w:val="0"/>
          <w:sz w:val="24"/>
          <w:szCs w:val="24"/>
        </w:rPr>
        <w:t>区逸景</w:t>
      </w:r>
      <w:proofErr w:type="gramEnd"/>
      <w:r w:rsidR="00C02845" w:rsidRPr="002D17B1">
        <w:rPr>
          <w:rFonts w:ascii="宋体" w:eastAsia="宋体" w:hAnsi="宋体" w:cs="宋体" w:hint="eastAsia"/>
          <w:kern w:val="0"/>
          <w:sz w:val="24"/>
          <w:szCs w:val="24"/>
        </w:rPr>
        <w:t>路333号</w:t>
      </w:r>
      <w:r w:rsidRPr="002D17B1">
        <w:rPr>
          <w:rFonts w:ascii="宋体" w:eastAsia="宋体" w:hAnsi="宋体" w:cs="宋体"/>
          <w:kern w:val="0"/>
          <w:sz w:val="24"/>
          <w:szCs w:val="24"/>
        </w:rPr>
        <w:t>广州市</w:t>
      </w:r>
      <w:r w:rsidR="00C02845" w:rsidRPr="002D17B1">
        <w:rPr>
          <w:rFonts w:ascii="宋体" w:eastAsia="宋体" w:hAnsi="宋体" w:cs="宋体"/>
          <w:kern w:val="0"/>
          <w:sz w:val="24"/>
          <w:szCs w:val="24"/>
        </w:rPr>
        <w:t>海珠区人民法院</w:t>
      </w:r>
      <w:r w:rsidR="00C8221F" w:rsidRPr="002D17B1">
        <w:rPr>
          <w:rFonts w:ascii="宋体" w:eastAsia="宋体" w:hAnsi="宋体" w:cs="宋体" w:hint="eastAsia"/>
          <w:kern w:val="0"/>
          <w:sz w:val="24"/>
          <w:szCs w:val="24"/>
        </w:rPr>
        <w:t>审判业务大楼。</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b/>
          <w:kern w:val="0"/>
          <w:sz w:val="24"/>
          <w:szCs w:val="24"/>
        </w:rPr>
        <w:t>三、项目最高限价：</w:t>
      </w:r>
      <w:r w:rsidRPr="002D17B1">
        <w:rPr>
          <w:rFonts w:ascii="宋体" w:eastAsia="宋体" w:hAnsi="宋体" w:cs="宋体"/>
          <w:kern w:val="0"/>
          <w:sz w:val="24"/>
          <w:szCs w:val="24"/>
        </w:rPr>
        <w:t>人民币</w:t>
      </w:r>
      <w:r w:rsidR="00A47206" w:rsidRPr="002D17B1">
        <w:rPr>
          <w:rFonts w:ascii="宋体" w:eastAsia="宋体" w:hAnsi="宋体" w:cs="宋体" w:hint="eastAsia"/>
          <w:kern w:val="0"/>
          <w:sz w:val="24"/>
          <w:szCs w:val="24"/>
        </w:rPr>
        <w:t>8</w:t>
      </w:r>
      <w:r w:rsidR="00F77B9E" w:rsidRPr="002D17B1">
        <w:rPr>
          <w:rFonts w:ascii="宋体" w:eastAsia="宋体" w:hAnsi="宋体" w:cs="宋体" w:hint="eastAsia"/>
          <w:kern w:val="0"/>
          <w:sz w:val="24"/>
          <w:szCs w:val="24"/>
        </w:rPr>
        <w:t>90</w:t>
      </w:r>
      <w:r w:rsidR="00A47206" w:rsidRPr="002D17B1">
        <w:rPr>
          <w:rFonts w:ascii="宋体" w:eastAsia="宋体" w:hAnsi="宋体" w:cs="宋体" w:hint="eastAsia"/>
          <w:kern w:val="0"/>
          <w:sz w:val="24"/>
          <w:szCs w:val="24"/>
        </w:rPr>
        <w:t>00</w:t>
      </w:r>
      <w:r w:rsidRPr="002D17B1">
        <w:rPr>
          <w:rFonts w:ascii="宋体" w:eastAsia="宋体" w:hAnsi="宋体" w:cs="宋体"/>
          <w:kern w:val="0"/>
          <w:sz w:val="24"/>
          <w:szCs w:val="24"/>
        </w:rPr>
        <w:t>元</w:t>
      </w:r>
      <w:r w:rsidR="00C8221F" w:rsidRPr="002D17B1">
        <w:rPr>
          <w:rFonts w:ascii="宋体" w:eastAsia="宋体" w:hAnsi="宋体" w:cs="宋体" w:hint="eastAsia"/>
          <w:kern w:val="0"/>
          <w:sz w:val="24"/>
          <w:szCs w:val="24"/>
        </w:rPr>
        <w:t>。</w:t>
      </w:r>
    </w:p>
    <w:p w:rsidR="00781290" w:rsidRPr="002D17B1"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2D17B1">
        <w:rPr>
          <w:rFonts w:ascii="宋体" w:eastAsia="宋体" w:hAnsi="宋体" w:cs="宋体"/>
          <w:b/>
          <w:kern w:val="0"/>
          <w:sz w:val="24"/>
          <w:szCs w:val="24"/>
        </w:rPr>
        <w:t>四、投标人资格：</w:t>
      </w:r>
    </w:p>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1、投标人必须符合《政府采购法》第二十</w:t>
      </w:r>
      <w:r w:rsidR="00C8221F" w:rsidRPr="002D17B1">
        <w:rPr>
          <w:rFonts w:ascii="宋体" w:eastAsia="宋体" w:hAnsi="宋体" w:cs="宋体" w:hint="eastAsia"/>
          <w:kern w:val="0"/>
          <w:sz w:val="24"/>
          <w:szCs w:val="24"/>
        </w:rPr>
        <w:t>二条所规定的条件；分公司投标的，必须由具有法人资格的总公司授权；</w:t>
      </w:r>
    </w:p>
    <w:p w:rsidR="00945AD8"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2</w:t>
      </w:r>
      <w:r w:rsidR="00F77B9E" w:rsidRPr="002D17B1">
        <w:rPr>
          <w:rFonts w:ascii="宋体" w:eastAsia="宋体" w:hAnsi="宋体" w:cs="宋体" w:hint="eastAsia"/>
          <w:kern w:val="0"/>
          <w:sz w:val="24"/>
          <w:szCs w:val="24"/>
        </w:rPr>
        <w:t>、本项目不接受联合体报名；</w:t>
      </w:r>
    </w:p>
    <w:p w:rsidR="00F77B9E" w:rsidRPr="002D17B1" w:rsidRDefault="00F77B9E"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3、需具备如下资质要求：</w:t>
      </w:r>
    </w:p>
    <w:p w:rsidR="0008708E" w:rsidRPr="002D17B1" w:rsidRDefault="0008708E" w:rsidP="002D17B1">
      <w:pPr>
        <w:widowControl/>
        <w:shd w:val="clear" w:color="auto" w:fill="FFFFFF"/>
        <w:spacing w:line="600" w:lineRule="atLeast"/>
        <w:ind w:firstLineChars="200" w:firstLine="480"/>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（1）</w:t>
      </w:r>
      <w:r w:rsidRPr="002D17B1">
        <w:rPr>
          <w:rFonts w:ascii="宋体" w:eastAsia="宋体" w:hAnsi="宋体" w:cs="宋体" w:hint="eastAsia"/>
          <w:kern w:val="0"/>
          <w:sz w:val="24"/>
          <w:szCs w:val="24"/>
        </w:rPr>
        <w:t>供应商必须具有《建设工程质量检测机构资质证书》，检测范围应包含“建筑幕墙工程检测”。</w:t>
      </w:r>
    </w:p>
    <w:p w:rsidR="0008708E" w:rsidRPr="002D17B1" w:rsidRDefault="0008708E" w:rsidP="002D17B1">
      <w:pPr>
        <w:widowControl/>
        <w:shd w:val="clear" w:color="auto" w:fill="FFFFFF"/>
        <w:spacing w:line="600" w:lineRule="atLeast"/>
        <w:ind w:firstLineChars="200" w:firstLine="480"/>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（2）</w:t>
      </w:r>
      <w:r w:rsidRPr="002D17B1">
        <w:rPr>
          <w:rFonts w:ascii="宋体" w:eastAsia="宋体" w:hAnsi="宋体" w:cs="宋体" w:hint="eastAsia"/>
          <w:kern w:val="0"/>
          <w:sz w:val="24"/>
          <w:szCs w:val="24"/>
        </w:rPr>
        <w:t>供应商必须具有《检验检测机构资质认定证书》（CMA）且附表检测对象包含“建筑幕墙”。</w:t>
      </w:r>
    </w:p>
    <w:p w:rsidR="0008708E" w:rsidRPr="002D17B1" w:rsidRDefault="0008708E" w:rsidP="002D17B1">
      <w:pPr>
        <w:widowControl/>
        <w:shd w:val="clear" w:color="auto" w:fill="FFFFFF"/>
        <w:spacing w:line="600" w:lineRule="atLeast"/>
        <w:ind w:firstLineChars="200" w:firstLine="480"/>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（3）</w:t>
      </w:r>
      <w:r w:rsidRPr="002D17B1">
        <w:rPr>
          <w:rFonts w:ascii="宋体" w:eastAsia="宋体" w:hAnsi="宋体" w:cs="宋体" w:hint="eastAsia"/>
          <w:kern w:val="0"/>
          <w:sz w:val="24"/>
          <w:szCs w:val="24"/>
        </w:rPr>
        <w:t>供应商必须为广州市房屋安全鉴定备案单位。</w:t>
      </w:r>
    </w:p>
    <w:p w:rsidR="00F77B9E" w:rsidRPr="002D17B1" w:rsidRDefault="0008708E" w:rsidP="002D17B1">
      <w:pPr>
        <w:widowControl/>
        <w:shd w:val="clear" w:color="auto" w:fill="FFFFFF"/>
        <w:spacing w:line="600" w:lineRule="atLeast"/>
        <w:ind w:firstLineChars="200" w:firstLine="480"/>
        <w:jc w:val="left"/>
        <w:rPr>
          <w:rFonts w:ascii="宋体" w:eastAsia="宋体" w:hAnsi="宋体" w:cs="宋体"/>
          <w:kern w:val="0"/>
          <w:sz w:val="24"/>
          <w:szCs w:val="24"/>
        </w:rPr>
      </w:pPr>
      <w:r w:rsidRPr="002D17B1">
        <w:rPr>
          <w:rFonts w:ascii="宋体" w:eastAsia="宋体" w:hAnsi="宋体" w:cs="宋体" w:hint="eastAsia"/>
          <w:kern w:val="0"/>
          <w:sz w:val="24"/>
          <w:szCs w:val="24"/>
        </w:rPr>
        <w:t>（4）</w:t>
      </w:r>
      <w:r w:rsidRPr="002D17B1">
        <w:rPr>
          <w:rFonts w:ascii="宋体" w:eastAsia="宋体" w:hAnsi="宋体" w:cs="宋体" w:hint="eastAsia"/>
          <w:kern w:val="0"/>
          <w:sz w:val="24"/>
          <w:szCs w:val="24"/>
        </w:rPr>
        <w:t>供应商必须是广州市建设工程质量监管综合平台检测机构联网单位，联网类别应包含“建筑幕墙工程检测”。</w:t>
      </w:r>
    </w:p>
    <w:p w:rsidR="00781290" w:rsidRPr="002D17B1" w:rsidRDefault="005555D0" w:rsidP="00781290">
      <w:pPr>
        <w:widowControl/>
        <w:shd w:val="clear" w:color="auto" w:fill="FFFFFF"/>
        <w:spacing w:line="450" w:lineRule="atLeast"/>
        <w:ind w:firstLine="560"/>
        <w:jc w:val="left"/>
        <w:rPr>
          <w:rFonts w:ascii="宋体" w:eastAsia="宋体" w:hAnsi="宋体" w:cs="宋体"/>
          <w:b/>
          <w:kern w:val="0"/>
          <w:sz w:val="24"/>
          <w:szCs w:val="24"/>
        </w:rPr>
      </w:pPr>
      <w:r w:rsidRPr="002D17B1">
        <w:rPr>
          <w:rFonts w:ascii="宋体" w:eastAsia="宋体" w:hAnsi="宋体" w:cs="宋体"/>
          <w:b/>
          <w:kern w:val="0"/>
          <w:sz w:val="24"/>
          <w:szCs w:val="24"/>
        </w:rPr>
        <w:t>五、项目</w:t>
      </w:r>
      <w:r w:rsidR="00BB59C6" w:rsidRPr="002D17B1">
        <w:rPr>
          <w:rFonts w:ascii="宋体" w:eastAsia="宋体" w:hAnsi="宋体" w:cs="宋体" w:hint="eastAsia"/>
          <w:b/>
          <w:kern w:val="0"/>
          <w:sz w:val="24"/>
          <w:szCs w:val="24"/>
        </w:rPr>
        <w:t>介绍</w:t>
      </w:r>
      <w:r w:rsidR="00781290" w:rsidRPr="002D17B1">
        <w:rPr>
          <w:rFonts w:ascii="宋体" w:eastAsia="宋体" w:hAnsi="宋体" w:cs="宋体"/>
          <w:b/>
          <w:kern w:val="0"/>
          <w:sz w:val="24"/>
          <w:szCs w:val="24"/>
        </w:rPr>
        <w:t>：</w:t>
      </w:r>
    </w:p>
    <w:p w:rsidR="00FA4039" w:rsidRPr="002D17B1" w:rsidRDefault="00BB59C6"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hint="eastAsia"/>
          <w:bCs w:val="0"/>
          <w:sz w:val="24"/>
          <w:szCs w:val="24"/>
        </w:rPr>
      </w:pPr>
      <w:r w:rsidRPr="002D17B1">
        <w:rPr>
          <w:rFonts w:asciiTheme="minorHAnsi" w:eastAsiaTheme="minorEastAsia" w:hAnsiTheme="minorHAnsi" w:cstheme="minorBidi" w:hint="eastAsia"/>
          <w:bCs w:val="0"/>
          <w:sz w:val="24"/>
          <w:szCs w:val="24"/>
        </w:rPr>
        <w:lastRenderedPageBreak/>
        <w:t>1</w:t>
      </w:r>
      <w:r w:rsidRPr="002D17B1">
        <w:rPr>
          <w:rFonts w:asciiTheme="minorHAnsi" w:eastAsiaTheme="minorEastAsia" w:hAnsiTheme="minorHAnsi" w:cstheme="minorBidi" w:hint="eastAsia"/>
          <w:bCs w:val="0"/>
          <w:sz w:val="24"/>
          <w:szCs w:val="24"/>
        </w:rPr>
        <w:t>、</w:t>
      </w:r>
      <w:r w:rsidR="00FA4039" w:rsidRPr="002D17B1">
        <w:rPr>
          <w:rFonts w:asciiTheme="minorHAnsi" w:eastAsiaTheme="minorEastAsia" w:hAnsiTheme="minorHAnsi" w:cstheme="minorBidi" w:hint="eastAsia"/>
          <w:bCs w:val="0"/>
          <w:sz w:val="24"/>
          <w:szCs w:val="24"/>
        </w:rPr>
        <w:t>鉴定内容</w:t>
      </w:r>
    </w:p>
    <w:p w:rsidR="0008708E" w:rsidRPr="002D17B1" w:rsidRDefault="00E44740" w:rsidP="00FA4039">
      <w:pPr>
        <w:pStyle w:val="2"/>
        <w:keepNext w:val="0"/>
        <w:keepLines w:val="0"/>
        <w:autoSpaceDE w:val="0"/>
        <w:autoSpaceDN w:val="0"/>
        <w:adjustRightInd w:val="0"/>
        <w:spacing w:before="60" w:after="0" w:line="240" w:lineRule="auto"/>
        <w:ind w:firstLineChars="200" w:firstLine="480"/>
        <w:rPr>
          <w:rFonts w:asciiTheme="minorHAnsi" w:eastAsiaTheme="minorEastAsia" w:hAnsiTheme="minorHAnsi" w:cstheme="minorBidi"/>
          <w:b w:val="0"/>
          <w:bCs w:val="0"/>
          <w:sz w:val="24"/>
          <w:szCs w:val="24"/>
        </w:rPr>
      </w:pPr>
      <w:r w:rsidRPr="002D17B1">
        <w:rPr>
          <w:rFonts w:asciiTheme="minorHAnsi" w:eastAsiaTheme="minorEastAsia" w:hAnsiTheme="minorHAnsi" w:cstheme="minorBidi" w:hint="eastAsia"/>
          <w:b w:val="0"/>
          <w:bCs w:val="0"/>
          <w:sz w:val="24"/>
          <w:szCs w:val="24"/>
        </w:rPr>
        <w:t>本次采购项目内容</w:t>
      </w:r>
      <w:r w:rsidR="00F77B9E" w:rsidRPr="002D17B1">
        <w:rPr>
          <w:rFonts w:asciiTheme="minorHAnsi" w:eastAsiaTheme="minorEastAsia" w:hAnsiTheme="minorHAnsi" w:cstheme="minorBidi" w:hint="eastAsia"/>
          <w:b w:val="0"/>
          <w:bCs w:val="0"/>
          <w:sz w:val="24"/>
          <w:szCs w:val="24"/>
        </w:rPr>
        <w:t>对我院审判物业大楼玻璃幕墙面积共计约</w:t>
      </w:r>
      <w:r w:rsidR="00F77B9E" w:rsidRPr="002D17B1">
        <w:rPr>
          <w:rFonts w:asciiTheme="minorHAnsi" w:eastAsiaTheme="minorEastAsia" w:hAnsiTheme="minorHAnsi" w:cstheme="minorBidi" w:hint="eastAsia"/>
          <w:b w:val="0"/>
          <w:bCs w:val="0"/>
          <w:sz w:val="24"/>
          <w:szCs w:val="24"/>
        </w:rPr>
        <w:t>3500</w:t>
      </w:r>
      <w:r w:rsidR="00F77B9E" w:rsidRPr="002D17B1">
        <w:rPr>
          <w:rFonts w:asciiTheme="minorHAnsi" w:eastAsiaTheme="minorEastAsia" w:hAnsiTheme="minorHAnsi" w:cstheme="minorBidi" w:hint="eastAsia"/>
          <w:b w:val="0"/>
          <w:bCs w:val="0"/>
          <w:sz w:val="24"/>
          <w:szCs w:val="24"/>
        </w:rPr>
        <w:t>平方米，进行安全性鉴定。</w:t>
      </w:r>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bookmarkStart w:id="1" w:name="_Toc40090464"/>
      <w:bookmarkStart w:id="2" w:name="_Toc29290"/>
      <w:bookmarkStart w:id="3" w:name="_Toc10626"/>
      <w:bookmarkStart w:id="4" w:name="_Toc18479"/>
      <w:bookmarkStart w:id="5" w:name="_Toc32690"/>
      <w:bookmarkStart w:id="6" w:name="_Toc45892238"/>
      <w:bookmarkStart w:id="7" w:name="_Toc18605"/>
      <w:bookmarkStart w:id="8" w:name="_Toc21237"/>
      <w:bookmarkStart w:id="9" w:name="_Toc29000"/>
      <w:bookmarkStart w:id="10" w:name="_Toc10869"/>
      <w:bookmarkStart w:id="11" w:name="_Toc533"/>
      <w:bookmarkStart w:id="12" w:name="_Toc24302"/>
      <w:bookmarkStart w:id="13" w:name="_Toc40372234"/>
      <w:r w:rsidRPr="002D17B1">
        <w:rPr>
          <w:rFonts w:asciiTheme="minorHAnsi" w:eastAsiaTheme="minorEastAsia" w:hAnsiTheme="minorHAnsi" w:cstheme="minorBidi" w:hint="eastAsia"/>
          <w:bCs w:val="0"/>
          <w:sz w:val="24"/>
          <w:szCs w:val="24"/>
        </w:rPr>
        <w:t>2</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bCs w:val="0"/>
          <w:sz w:val="24"/>
          <w:szCs w:val="24"/>
        </w:rPr>
        <w:t>鉴定的主要依据</w:t>
      </w:r>
      <w:bookmarkEnd w:id="1"/>
      <w:bookmarkEnd w:id="2"/>
      <w:bookmarkEnd w:id="3"/>
      <w:bookmarkEnd w:id="4"/>
      <w:bookmarkEnd w:id="5"/>
      <w:bookmarkEnd w:id="6"/>
      <w:bookmarkEnd w:id="7"/>
      <w:bookmarkEnd w:id="8"/>
      <w:bookmarkEnd w:id="9"/>
      <w:bookmarkEnd w:id="10"/>
      <w:bookmarkEnd w:id="11"/>
      <w:bookmarkEnd w:id="12"/>
      <w:bookmarkEnd w:id="13"/>
    </w:p>
    <w:p w:rsidR="0008708E" w:rsidRPr="002D17B1" w:rsidRDefault="0008708E" w:rsidP="00FA4039">
      <w:pPr>
        <w:pStyle w:val="2"/>
        <w:keepNext w:val="0"/>
        <w:keepLines w:val="0"/>
        <w:autoSpaceDE w:val="0"/>
        <w:autoSpaceDN w:val="0"/>
        <w:adjustRightInd w:val="0"/>
        <w:spacing w:before="60" w:after="0" w:line="240" w:lineRule="auto"/>
        <w:ind w:firstLineChars="100" w:firstLine="240"/>
        <w:rPr>
          <w:rFonts w:asciiTheme="minorHAnsi" w:eastAsiaTheme="minorEastAsia" w:hAnsiTheme="minorHAnsi" w:cstheme="minorBidi"/>
          <w:b w:val="0"/>
          <w:bCs w:val="0"/>
          <w:sz w:val="24"/>
          <w:szCs w:val="24"/>
        </w:rPr>
      </w:pPr>
      <w:bookmarkStart w:id="14" w:name="_Toc7653"/>
      <w:bookmarkStart w:id="15" w:name="_Toc2150"/>
      <w:bookmarkStart w:id="16" w:name="_Toc13202"/>
      <w:bookmarkStart w:id="17" w:name="_Toc40090465"/>
      <w:bookmarkStart w:id="18" w:name="_Toc45892239"/>
      <w:bookmarkStart w:id="19" w:name="_Toc658"/>
      <w:bookmarkStart w:id="20" w:name="_Toc17777"/>
      <w:bookmarkStart w:id="21" w:name="_Toc24900"/>
      <w:bookmarkStart w:id="22" w:name="_Toc14778"/>
      <w:bookmarkStart w:id="23" w:name="_Toc40372235"/>
      <w:r w:rsidRPr="002D17B1">
        <w:rPr>
          <w:rFonts w:asciiTheme="minorHAnsi" w:eastAsiaTheme="minorEastAsia" w:hAnsiTheme="minorHAnsi" w:cstheme="minorBidi"/>
          <w:b w:val="0"/>
          <w:bCs w:val="0"/>
          <w:sz w:val="24"/>
          <w:szCs w:val="24"/>
        </w:rPr>
        <w:t>（</w:t>
      </w:r>
      <w:r w:rsidRPr="002D17B1">
        <w:rPr>
          <w:rFonts w:asciiTheme="minorHAnsi" w:eastAsiaTheme="minorEastAsia" w:hAnsiTheme="minorHAnsi" w:cstheme="minorBidi"/>
          <w:b w:val="0"/>
          <w:bCs w:val="0"/>
          <w:sz w:val="24"/>
          <w:szCs w:val="24"/>
        </w:rPr>
        <w:t>1</w:t>
      </w:r>
      <w:r w:rsidRPr="002D17B1">
        <w:rPr>
          <w:rFonts w:asciiTheme="minorHAnsi" w:eastAsiaTheme="minorEastAsia" w:hAnsiTheme="minorHAnsi" w:cstheme="minorBidi"/>
          <w:b w:val="0"/>
          <w:bCs w:val="0"/>
          <w:sz w:val="24"/>
          <w:szCs w:val="24"/>
        </w:rPr>
        <w:t>）广东省标准《建筑幕墙可靠性鉴定技术规程》（</w:t>
      </w:r>
      <w:r w:rsidRPr="002D17B1">
        <w:rPr>
          <w:rFonts w:asciiTheme="minorHAnsi" w:eastAsiaTheme="minorEastAsia" w:hAnsiTheme="minorHAnsi" w:cstheme="minorBidi"/>
          <w:b w:val="0"/>
          <w:bCs w:val="0"/>
          <w:sz w:val="24"/>
          <w:szCs w:val="24"/>
        </w:rPr>
        <w:t>DBJ/T 15-88-20</w:t>
      </w:r>
      <w:r w:rsidRPr="002D17B1">
        <w:rPr>
          <w:rFonts w:asciiTheme="minorHAnsi" w:eastAsiaTheme="minorEastAsia" w:hAnsiTheme="minorHAnsi" w:cstheme="minorBidi" w:hint="eastAsia"/>
          <w:b w:val="0"/>
          <w:bCs w:val="0"/>
          <w:sz w:val="24"/>
          <w:szCs w:val="24"/>
        </w:rPr>
        <w:t>22</w:t>
      </w:r>
      <w:r w:rsidRPr="002D17B1">
        <w:rPr>
          <w:rFonts w:asciiTheme="minorHAnsi" w:eastAsiaTheme="minorEastAsia" w:hAnsiTheme="minorHAnsi" w:cstheme="minorBidi"/>
          <w:b w:val="0"/>
          <w:bCs w:val="0"/>
          <w:sz w:val="24"/>
          <w:szCs w:val="24"/>
        </w:rPr>
        <w:t>）</w:t>
      </w:r>
    </w:p>
    <w:p w:rsidR="0008708E" w:rsidRPr="002D17B1" w:rsidRDefault="0008708E" w:rsidP="00FA4039">
      <w:pPr>
        <w:pStyle w:val="2"/>
        <w:keepNext w:val="0"/>
        <w:keepLines w:val="0"/>
        <w:autoSpaceDE w:val="0"/>
        <w:autoSpaceDN w:val="0"/>
        <w:adjustRightInd w:val="0"/>
        <w:spacing w:before="60" w:after="0" w:line="240" w:lineRule="auto"/>
        <w:ind w:firstLineChars="100" w:firstLine="240"/>
        <w:rPr>
          <w:rFonts w:asciiTheme="minorHAnsi" w:eastAsiaTheme="minorEastAsia" w:hAnsiTheme="minorHAnsi" w:cstheme="minorBidi"/>
          <w:b w:val="0"/>
          <w:bCs w:val="0"/>
          <w:sz w:val="24"/>
          <w:szCs w:val="24"/>
        </w:rPr>
      </w:pPr>
      <w:r w:rsidRPr="002D17B1">
        <w:rPr>
          <w:rFonts w:asciiTheme="minorHAnsi" w:eastAsiaTheme="minorEastAsia" w:hAnsiTheme="minorHAnsi" w:cstheme="minorBidi"/>
          <w:b w:val="0"/>
          <w:bCs w:val="0"/>
          <w:sz w:val="24"/>
          <w:szCs w:val="24"/>
        </w:rPr>
        <w:t>（</w:t>
      </w:r>
      <w:r w:rsidRPr="002D17B1">
        <w:rPr>
          <w:rFonts w:asciiTheme="minorHAnsi" w:eastAsiaTheme="minorEastAsia" w:hAnsiTheme="minorHAnsi" w:cstheme="minorBidi" w:hint="eastAsia"/>
          <w:b w:val="0"/>
          <w:bCs w:val="0"/>
          <w:sz w:val="24"/>
          <w:szCs w:val="24"/>
        </w:rPr>
        <w:t>2</w:t>
      </w:r>
      <w:r w:rsidRPr="002D17B1">
        <w:rPr>
          <w:rFonts w:asciiTheme="minorHAnsi" w:eastAsiaTheme="minorEastAsia" w:hAnsiTheme="minorHAnsi" w:cstheme="minorBidi"/>
          <w:b w:val="0"/>
          <w:bCs w:val="0"/>
          <w:sz w:val="24"/>
          <w:szCs w:val="24"/>
        </w:rPr>
        <w:t>）中华人民共和国行业标准《玻璃幕墙工程技术规范》（</w:t>
      </w:r>
      <w:r w:rsidRPr="002D17B1">
        <w:rPr>
          <w:rFonts w:asciiTheme="minorHAnsi" w:eastAsiaTheme="minorEastAsia" w:hAnsiTheme="minorHAnsi" w:cstheme="minorBidi"/>
          <w:b w:val="0"/>
          <w:bCs w:val="0"/>
          <w:sz w:val="24"/>
          <w:szCs w:val="24"/>
        </w:rPr>
        <w:t>JGJ 102-2003</w:t>
      </w:r>
      <w:r w:rsidRPr="002D17B1">
        <w:rPr>
          <w:rFonts w:asciiTheme="minorHAnsi" w:eastAsiaTheme="minorEastAsia" w:hAnsiTheme="minorHAnsi" w:cstheme="minorBidi"/>
          <w:b w:val="0"/>
          <w:bCs w:val="0"/>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3</w:t>
      </w:r>
      <w:r w:rsidRPr="002D17B1">
        <w:rPr>
          <w:sz w:val="24"/>
          <w:szCs w:val="24"/>
        </w:rPr>
        <w:t>）</w:t>
      </w:r>
      <w:r w:rsidRPr="002D17B1">
        <w:rPr>
          <w:rFonts w:hint="eastAsia"/>
          <w:sz w:val="24"/>
          <w:szCs w:val="24"/>
        </w:rPr>
        <w:t>中华人民共和国国家标准《建筑幕墙》（</w:t>
      </w:r>
      <w:r w:rsidRPr="002D17B1">
        <w:rPr>
          <w:rFonts w:hint="eastAsia"/>
          <w:sz w:val="24"/>
          <w:szCs w:val="24"/>
        </w:rPr>
        <w:t>GB/T 21086-2007</w:t>
      </w:r>
      <w:r w:rsidRPr="002D17B1">
        <w:rPr>
          <w:rFonts w:hint="eastAsia"/>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4</w:t>
      </w:r>
      <w:r w:rsidRPr="002D17B1">
        <w:rPr>
          <w:sz w:val="24"/>
          <w:szCs w:val="24"/>
        </w:rPr>
        <w:t>）中华人民共和国行业标准《建筑玻璃应用技术规程》（</w:t>
      </w:r>
      <w:r w:rsidRPr="002D17B1">
        <w:rPr>
          <w:sz w:val="24"/>
          <w:szCs w:val="24"/>
        </w:rPr>
        <w:t>JGJ 113-2015</w:t>
      </w:r>
      <w:r w:rsidRPr="002D17B1">
        <w:rPr>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5</w:t>
      </w:r>
      <w:r w:rsidRPr="002D17B1">
        <w:rPr>
          <w:sz w:val="24"/>
          <w:szCs w:val="24"/>
        </w:rPr>
        <w:t>）中华人民共和国国家标准《</w:t>
      </w:r>
      <w:r w:rsidRPr="002D17B1">
        <w:rPr>
          <w:rFonts w:hint="eastAsia"/>
          <w:sz w:val="24"/>
          <w:szCs w:val="24"/>
        </w:rPr>
        <w:t>建筑用安全玻璃第</w:t>
      </w:r>
      <w:r w:rsidRPr="002D17B1">
        <w:rPr>
          <w:rFonts w:hint="eastAsia"/>
          <w:sz w:val="24"/>
          <w:szCs w:val="24"/>
        </w:rPr>
        <w:t>2</w:t>
      </w:r>
      <w:r w:rsidRPr="002D17B1">
        <w:rPr>
          <w:rFonts w:hint="eastAsia"/>
          <w:sz w:val="24"/>
          <w:szCs w:val="24"/>
        </w:rPr>
        <w:t>部分：钢化玻璃</w:t>
      </w:r>
      <w:r w:rsidRPr="002D17B1">
        <w:rPr>
          <w:sz w:val="24"/>
          <w:szCs w:val="24"/>
        </w:rPr>
        <w:t>》</w:t>
      </w:r>
      <w:r w:rsidRPr="002D17B1">
        <w:rPr>
          <w:sz w:val="24"/>
          <w:szCs w:val="24"/>
        </w:rPr>
        <w:t xml:space="preserve"> (GB </w:t>
      </w:r>
      <w:r w:rsidRPr="002D17B1">
        <w:rPr>
          <w:rFonts w:hint="eastAsia"/>
          <w:sz w:val="24"/>
          <w:szCs w:val="24"/>
        </w:rPr>
        <w:t>15763.2-2005</w:t>
      </w:r>
      <w:r w:rsidRPr="002D17B1">
        <w:rPr>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6</w:t>
      </w:r>
      <w:r w:rsidRPr="002D17B1">
        <w:rPr>
          <w:sz w:val="24"/>
          <w:szCs w:val="24"/>
        </w:rPr>
        <w:t>）中华人民共和国行业标准《</w:t>
      </w:r>
      <w:r w:rsidRPr="002D17B1">
        <w:rPr>
          <w:rFonts w:hint="eastAsia"/>
          <w:sz w:val="24"/>
          <w:szCs w:val="24"/>
        </w:rPr>
        <w:t>建筑门窗幕墙用钢化玻璃</w:t>
      </w:r>
      <w:r w:rsidRPr="002D17B1">
        <w:rPr>
          <w:sz w:val="24"/>
          <w:szCs w:val="24"/>
        </w:rPr>
        <w:t>》（</w:t>
      </w:r>
      <w:r w:rsidRPr="002D17B1">
        <w:rPr>
          <w:sz w:val="24"/>
          <w:szCs w:val="24"/>
        </w:rPr>
        <w:t xml:space="preserve">JG/T </w:t>
      </w:r>
      <w:r w:rsidRPr="002D17B1">
        <w:rPr>
          <w:rFonts w:hint="eastAsia"/>
          <w:sz w:val="24"/>
          <w:szCs w:val="24"/>
        </w:rPr>
        <w:t>455</w:t>
      </w:r>
      <w:r w:rsidRPr="002D17B1">
        <w:rPr>
          <w:sz w:val="24"/>
          <w:szCs w:val="24"/>
        </w:rPr>
        <w:t>-20</w:t>
      </w:r>
      <w:r w:rsidRPr="002D17B1">
        <w:rPr>
          <w:rFonts w:hint="eastAsia"/>
          <w:sz w:val="24"/>
          <w:szCs w:val="24"/>
        </w:rPr>
        <w:t>14</w:t>
      </w:r>
      <w:r w:rsidRPr="002D17B1">
        <w:rPr>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7</w:t>
      </w:r>
      <w:r w:rsidRPr="002D17B1">
        <w:rPr>
          <w:sz w:val="24"/>
          <w:szCs w:val="24"/>
        </w:rPr>
        <w:t>）中华人民共和国国家标准《建筑结构荷载规范》（</w:t>
      </w:r>
      <w:r w:rsidRPr="002D17B1">
        <w:rPr>
          <w:sz w:val="24"/>
          <w:szCs w:val="24"/>
        </w:rPr>
        <w:t>GB 50009-20</w:t>
      </w:r>
      <w:r w:rsidRPr="002D17B1">
        <w:rPr>
          <w:rFonts w:hint="eastAsia"/>
          <w:sz w:val="24"/>
          <w:szCs w:val="24"/>
        </w:rPr>
        <w:t>12</w:t>
      </w:r>
      <w:r w:rsidRPr="002D17B1">
        <w:rPr>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8</w:t>
      </w:r>
      <w:r w:rsidRPr="002D17B1">
        <w:rPr>
          <w:sz w:val="24"/>
          <w:szCs w:val="24"/>
        </w:rPr>
        <w:t>）</w:t>
      </w:r>
      <w:r w:rsidRPr="002D17B1">
        <w:rPr>
          <w:rFonts w:hint="eastAsia"/>
          <w:sz w:val="24"/>
          <w:szCs w:val="24"/>
        </w:rPr>
        <w:t>广东省</w:t>
      </w:r>
      <w:r w:rsidRPr="002D17B1">
        <w:rPr>
          <w:sz w:val="24"/>
          <w:szCs w:val="24"/>
        </w:rPr>
        <w:t>标准《建筑结构荷载规范》（</w:t>
      </w:r>
      <w:r w:rsidRPr="002D17B1">
        <w:rPr>
          <w:sz w:val="24"/>
          <w:szCs w:val="24"/>
        </w:rPr>
        <w:t>DBJ 15-</w:t>
      </w:r>
      <w:r w:rsidRPr="002D17B1">
        <w:rPr>
          <w:rFonts w:hint="eastAsia"/>
          <w:sz w:val="24"/>
          <w:szCs w:val="24"/>
        </w:rPr>
        <w:t>101</w:t>
      </w:r>
      <w:r w:rsidRPr="002D17B1">
        <w:rPr>
          <w:sz w:val="24"/>
          <w:szCs w:val="24"/>
        </w:rPr>
        <w:t>-201</w:t>
      </w:r>
      <w:r w:rsidRPr="002D17B1">
        <w:rPr>
          <w:rFonts w:hint="eastAsia"/>
          <w:sz w:val="24"/>
          <w:szCs w:val="24"/>
        </w:rPr>
        <w:t>4</w:t>
      </w:r>
      <w:r w:rsidRPr="002D17B1">
        <w:rPr>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9</w:t>
      </w:r>
      <w:r w:rsidRPr="002D17B1">
        <w:rPr>
          <w:sz w:val="24"/>
          <w:szCs w:val="24"/>
        </w:rPr>
        <w:t>）中华人民共和国行业标准《玻璃幕墙工程质量检验标准》（</w:t>
      </w:r>
      <w:r w:rsidRPr="002D17B1">
        <w:rPr>
          <w:sz w:val="24"/>
          <w:szCs w:val="24"/>
        </w:rPr>
        <w:t>JGJ/T 139-20</w:t>
      </w:r>
      <w:r w:rsidRPr="002D17B1">
        <w:rPr>
          <w:rFonts w:hint="eastAsia"/>
          <w:sz w:val="24"/>
          <w:szCs w:val="24"/>
        </w:rPr>
        <w:t>20</w:t>
      </w:r>
      <w:r w:rsidRPr="002D17B1">
        <w:rPr>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10</w:t>
      </w:r>
      <w:r w:rsidRPr="002D17B1">
        <w:rPr>
          <w:sz w:val="24"/>
          <w:szCs w:val="24"/>
        </w:rPr>
        <w:t>）中华人民共和国行业标准《混凝土结构后锚固技术规程》</w:t>
      </w:r>
      <w:r w:rsidRPr="002D17B1">
        <w:rPr>
          <w:rFonts w:hint="eastAsia"/>
          <w:sz w:val="24"/>
          <w:szCs w:val="24"/>
        </w:rPr>
        <w:t>（</w:t>
      </w:r>
      <w:r w:rsidRPr="002D17B1">
        <w:rPr>
          <w:sz w:val="24"/>
          <w:szCs w:val="24"/>
        </w:rPr>
        <w:t>JGJ 145-2013</w:t>
      </w:r>
      <w:r w:rsidRPr="002D17B1">
        <w:rPr>
          <w:rFonts w:hint="eastAsia"/>
          <w:sz w:val="24"/>
          <w:szCs w:val="24"/>
        </w:rPr>
        <w:t>）</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11</w:t>
      </w:r>
      <w:r w:rsidRPr="002D17B1">
        <w:rPr>
          <w:sz w:val="24"/>
          <w:szCs w:val="24"/>
        </w:rPr>
        <w:t>）中华人民共和国国家标准《建筑用硅酮结构密封胶》</w:t>
      </w:r>
      <w:r w:rsidRPr="002D17B1">
        <w:rPr>
          <w:sz w:val="24"/>
          <w:szCs w:val="24"/>
        </w:rPr>
        <w:t xml:space="preserve"> (GB 16776–2005)</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12</w:t>
      </w:r>
      <w:r w:rsidRPr="002D17B1">
        <w:rPr>
          <w:sz w:val="24"/>
          <w:szCs w:val="24"/>
        </w:rPr>
        <w:t>）</w:t>
      </w:r>
      <w:proofErr w:type="gramStart"/>
      <w:r w:rsidRPr="002D17B1">
        <w:rPr>
          <w:sz w:val="24"/>
          <w:szCs w:val="24"/>
        </w:rPr>
        <w:t>建设部建质</w:t>
      </w:r>
      <w:proofErr w:type="gramEnd"/>
      <w:r w:rsidRPr="002D17B1">
        <w:rPr>
          <w:sz w:val="24"/>
          <w:szCs w:val="24"/>
        </w:rPr>
        <w:t>[2006]291</w:t>
      </w:r>
      <w:r w:rsidRPr="002D17B1">
        <w:rPr>
          <w:sz w:val="24"/>
          <w:szCs w:val="24"/>
        </w:rPr>
        <w:t>号文《既有建筑幕墙安全维护管理办法》</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13</w:t>
      </w:r>
      <w:r w:rsidRPr="002D17B1">
        <w:rPr>
          <w:sz w:val="24"/>
          <w:szCs w:val="24"/>
        </w:rPr>
        <w:t>）广东省建设厅粤建管</w:t>
      </w:r>
      <w:r w:rsidRPr="002D17B1">
        <w:rPr>
          <w:sz w:val="24"/>
          <w:szCs w:val="24"/>
        </w:rPr>
        <w:t>[2007]122</w:t>
      </w:r>
      <w:r w:rsidRPr="002D17B1">
        <w:rPr>
          <w:sz w:val="24"/>
          <w:szCs w:val="24"/>
        </w:rPr>
        <w:t>号文《广东省建设厅既有建筑幕墙安全维护管理实施细则》</w:t>
      </w:r>
    </w:p>
    <w:p w:rsidR="0008708E" w:rsidRPr="002D17B1" w:rsidRDefault="0008708E" w:rsidP="0008708E">
      <w:pPr>
        <w:adjustRightInd w:val="0"/>
        <w:snapToGrid w:val="0"/>
        <w:spacing w:line="360" w:lineRule="auto"/>
        <w:ind w:firstLineChars="100" w:firstLine="240"/>
        <w:rPr>
          <w:sz w:val="24"/>
          <w:szCs w:val="24"/>
        </w:rPr>
      </w:pPr>
      <w:r w:rsidRPr="002D17B1">
        <w:rPr>
          <w:sz w:val="24"/>
          <w:szCs w:val="24"/>
        </w:rPr>
        <w:t>（</w:t>
      </w:r>
      <w:r w:rsidRPr="002D17B1">
        <w:rPr>
          <w:rFonts w:hint="eastAsia"/>
          <w:sz w:val="24"/>
          <w:szCs w:val="24"/>
        </w:rPr>
        <w:t>14</w:t>
      </w:r>
      <w:r w:rsidRPr="002D17B1">
        <w:rPr>
          <w:sz w:val="24"/>
          <w:szCs w:val="24"/>
        </w:rPr>
        <w:t>）</w:t>
      </w:r>
      <w:r w:rsidRPr="002D17B1">
        <w:rPr>
          <w:rFonts w:hint="eastAsia"/>
          <w:sz w:val="24"/>
          <w:szCs w:val="24"/>
        </w:rPr>
        <w:t>广州市人民政府令</w:t>
      </w:r>
      <w:r w:rsidRPr="002D17B1">
        <w:rPr>
          <w:sz w:val="24"/>
          <w:szCs w:val="24"/>
        </w:rPr>
        <w:t>[2017]</w:t>
      </w:r>
      <w:r w:rsidRPr="002D17B1">
        <w:rPr>
          <w:rFonts w:hint="eastAsia"/>
          <w:sz w:val="24"/>
          <w:szCs w:val="24"/>
        </w:rPr>
        <w:t>148</w:t>
      </w:r>
      <w:r w:rsidRPr="002D17B1">
        <w:rPr>
          <w:rFonts w:hint="eastAsia"/>
          <w:sz w:val="24"/>
          <w:szCs w:val="24"/>
        </w:rPr>
        <w:t>号文</w:t>
      </w:r>
      <w:r w:rsidRPr="002D17B1">
        <w:rPr>
          <w:sz w:val="24"/>
          <w:szCs w:val="24"/>
        </w:rPr>
        <w:t>《</w:t>
      </w:r>
      <w:r w:rsidRPr="002D17B1">
        <w:rPr>
          <w:rFonts w:hint="eastAsia"/>
          <w:sz w:val="24"/>
          <w:szCs w:val="24"/>
        </w:rPr>
        <w:t>广州市建筑玻璃幕墙管理办法</w:t>
      </w:r>
      <w:r w:rsidRPr="002D17B1">
        <w:rPr>
          <w:sz w:val="24"/>
          <w:szCs w:val="24"/>
        </w:rPr>
        <w:t>》</w:t>
      </w:r>
      <w:r w:rsidR="007F766A">
        <w:rPr>
          <w:rFonts w:hint="eastAsia"/>
          <w:sz w:val="24"/>
          <w:szCs w:val="24"/>
        </w:rPr>
        <w:t>等。</w:t>
      </w:r>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bookmarkStart w:id="24" w:name="_Toc14548"/>
      <w:bookmarkStart w:id="25" w:name="_Toc27184"/>
      <w:bookmarkStart w:id="26" w:name="_Toc1283"/>
      <w:bookmarkEnd w:id="14"/>
      <w:bookmarkEnd w:id="15"/>
      <w:bookmarkEnd w:id="16"/>
      <w:bookmarkEnd w:id="17"/>
      <w:bookmarkEnd w:id="18"/>
      <w:bookmarkEnd w:id="19"/>
      <w:bookmarkEnd w:id="20"/>
      <w:bookmarkEnd w:id="21"/>
      <w:bookmarkEnd w:id="22"/>
      <w:bookmarkEnd w:id="23"/>
      <w:r w:rsidRPr="002D17B1">
        <w:rPr>
          <w:rFonts w:asciiTheme="minorHAnsi" w:eastAsiaTheme="minorEastAsia" w:hAnsiTheme="minorHAnsi" w:cstheme="minorBidi" w:hint="eastAsia"/>
          <w:bCs w:val="0"/>
          <w:sz w:val="24"/>
          <w:szCs w:val="24"/>
        </w:rPr>
        <w:t>3</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hint="eastAsia"/>
          <w:bCs w:val="0"/>
          <w:sz w:val="24"/>
          <w:szCs w:val="24"/>
        </w:rPr>
        <w:t>鉴定单元划分及现场检查数量</w:t>
      </w:r>
      <w:bookmarkEnd w:id="24"/>
      <w:bookmarkEnd w:id="25"/>
      <w:bookmarkEnd w:id="26"/>
    </w:p>
    <w:p w:rsidR="0008708E" w:rsidRPr="002D17B1" w:rsidRDefault="0008708E" w:rsidP="0008708E">
      <w:pPr>
        <w:widowControl/>
        <w:spacing w:line="360" w:lineRule="auto"/>
        <w:ind w:firstLineChars="200" w:firstLine="480"/>
        <w:rPr>
          <w:sz w:val="24"/>
          <w:szCs w:val="24"/>
        </w:rPr>
      </w:pPr>
      <w:r w:rsidRPr="002D17B1">
        <w:rPr>
          <w:sz w:val="24"/>
          <w:szCs w:val="24"/>
        </w:rPr>
        <w:t>根据工程的实际情况，</w:t>
      </w:r>
      <w:r w:rsidRPr="002D17B1">
        <w:rPr>
          <w:rFonts w:hint="eastAsia"/>
          <w:sz w:val="24"/>
          <w:szCs w:val="24"/>
        </w:rPr>
        <w:t>初步确定</w:t>
      </w:r>
      <w:r w:rsidRPr="002D17B1">
        <w:rPr>
          <w:sz w:val="24"/>
          <w:szCs w:val="24"/>
        </w:rPr>
        <w:t>将本工程</w:t>
      </w:r>
      <w:r w:rsidRPr="002D17B1">
        <w:rPr>
          <w:rFonts w:hint="eastAsia"/>
          <w:sz w:val="24"/>
          <w:szCs w:val="24"/>
        </w:rPr>
        <w:t>定</w:t>
      </w:r>
      <w:r w:rsidRPr="002D17B1">
        <w:rPr>
          <w:sz w:val="24"/>
          <w:szCs w:val="24"/>
        </w:rPr>
        <w:t>为</w:t>
      </w:r>
      <w:r w:rsidRPr="002D17B1">
        <w:rPr>
          <w:rFonts w:hint="eastAsia"/>
          <w:sz w:val="24"/>
          <w:szCs w:val="24"/>
        </w:rPr>
        <w:t>2</w:t>
      </w:r>
      <w:r w:rsidRPr="002D17B1">
        <w:rPr>
          <w:sz w:val="24"/>
          <w:szCs w:val="24"/>
        </w:rPr>
        <w:t>个鉴定单元。</w:t>
      </w:r>
    </w:p>
    <w:p w:rsidR="0008708E" w:rsidRPr="002D17B1" w:rsidRDefault="0008708E" w:rsidP="0008708E">
      <w:pPr>
        <w:widowControl/>
        <w:spacing w:line="360" w:lineRule="auto"/>
        <w:ind w:firstLineChars="200" w:firstLine="480"/>
        <w:rPr>
          <w:sz w:val="24"/>
          <w:szCs w:val="24"/>
        </w:rPr>
      </w:pPr>
      <w:r w:rsidRPr="002D17B1">
        <w:rPr>
          <w:rFonts w:hint="eastAsia"/>
          <w:sz w:val="24"/>
          <w:szCs w:val="24"/>
        </w:rPr>
        <w:t>根据</w:t>
      </w:r>
      <w:r w:rsidRPr="002D17B1">
        <w:rPr>
          <w:rFonts w:hint="eastAsia"/>
          <w:sz w:val="24"/>
          <w:szCs w:val="24"/>
        </w:rPr>
        <w:t>DBJ/T 15-88-2022</w:t>
      </w:r>
      <w:r w:rsidRPr="002D17B1">
        <w:rPr>
          <w:rFonts w:hint="eastAsia"/>
          <w:sz w:val="24"/>
          <w:szCs w:val="24"/>
        </w:rPr>
        <w:t>中第</w:t>
      </w:r>
      <w:r w:rsidRPr="002D17B1">
        <w:rPr>
          <w:rFonts w:hint="eastAsia"/>
          <w:sz w:val="24"/>
          <w:szCs w:val="24"/>
        </w:rPr>
        <w:t>3.4.1</w:t>
      </w:r>
      <w:r w:rsidRPr="002D17B1">
        <w:rPr>
          <w:rFonts w:hint="eastAsia"/>
          <w:sz w:val="24"/>
          <w:szCs w:val="24"/>
        </w:rPr>
        <w:t>条的规定，幕墙结构和构造检查，应按每个鉴定单元各类结构构件和构造节点总数的</w:t>
      </w:r>
      <w:r w:rsidRPr="002D17B1">
        <w:rPr>
          <w:rFonts w:hint="eastAsia"/>
          <w:sz w:val="24"/>
          <w:szCs w:val="24"/>
        </w:rPr>
        <w:t>1%</w:t>
      </w:r>
      <w:r w:rsidRPr="002D17B1">
        <w:rPr>
          <w:rFonts w:hint="eastAsia"/>
          <w:sz w:val="24"/>
          <w:szCs w:val="24"/>
        </w:rPr>
        <w:t>进行抽样，且均不少于</w:t>
      </w:r>
      <w:r w:rsidRPr="002D17B1">
        <w:rPr>
          <w:rFonts w:hint="eastAsia"/>
          <w:sz w:val="24"/>
          <w:szCs w:val="24"/>
        </w:rPr>
        <w:t>5</w:t>
      </w:r>
      <w:r w:rsidRPr="002D17B1">
        <w:rPr>
          <w:rFonts w:hint="eastAsia"/>
          <w:sz w:val="24"/>
          <w:szCs w:val="24"/>
        </w:rPr>
        <w:t>个构件或</w:t>
      </w:r>
      <w:r w:rsidRPr="002D17B1">
        <w:rPr>
          <w:rFonts w:hint="eastAsia"/>
          <w:sz w:val="24"/>
          <w:szCs w:val="24"/>
        </w:rPr>
        <w:t>5</w:t>
      </w:r>
      <w:r w:rsidRPr="002D17B1">
        <w:rPr>
          <w:rFonts w:hint="eastAsia"/>
          <w:sz w:val="24"/>
          <w:szCs w:val="24"/>
        </w:rPr>
        <w:t>处构造部位。</w:t>
      </w:r>
    </w:p>
    <w:p w:rsidR="0008708E" w:rsidRPr="002D17B1" w:rsidRDefault="0008708E" w:rsidP="0008708E">
      <w:pPr>
        <w:pStyle w:val="a8"/>
        <w:spacing w:after="0" w:line="360" w:lineRule="auto"/>
        <w:ind w:firstLineChars="200" w:firstLine="480"/>
        <w:rPr>
          <w:sz w:val="24"/>
          <w:szCs w:val="24"/>
        </w:rPr>
      </w:pPr>
      <w:r w:rsidRPr="002D17B1">
        <w:rPr>
          <w:sz w:val="24"/>
          <w:szCs w:val="24"/>
        </w:rPr>
        <w:t>开启窗应按每个鉴定单元各形式开启窗总数的</w:t>
      </w:r>
      <w:r w:rsidRPr="002D17B1">
        <w:rPr>
          <w:sz w:val="24"/>
          <w:szCs w:val="24"/>
        </w:rPr>
        <w:t>5%</w:t>
      </w:r>
      <w:r w:rsidRPr="002D17B1">
        <w:rPr>
          <w:sz w:val="24"/>
          <w:szCs w:val="24"/>
        </w:rPr>
        <w:t>进行抽样，且均不少于</w:t>
      </w:r>
      <w:r w:rsidRPr="002D17B1">
        <w:rPr>
          <w:sz w:val="24"/>
          <w:szCs w:val="24"/>
        </w:rPr>
        <w:t>10</w:t>
      </w:r>
      <w:r w:rsidRPr="002D17B1">
        <w:rPr>
          <w:sz w:val="24"/>
          <w:szCs w:val="24"/>
        </w:rPr>
        <w:t>个。</w:t>
      </w:r>
    </w:p>
    <w:p w:rsidR="0008708E" w:rsidRPr="002D17B1" w:rsidRDefault="0008708E" w:rsidP="0008708E">
      <w:pPr>
        <w:widowControl/>
        <w:spacing w:line="360" w:lineRule="auto"/>
        <w:ind w:firstLineChars="200" w:firstLine="480"/>
        <w:rPr>
          <w:sz w:val="24"/>
          <w:szCs w:val="24"/>
        </w:rPr>
      </w:pPr>
      <w:r w:rsidRPr="002D17B1">
        <w:rPr>
          <w:rFonts w:hint="eastAsia"/>
          <w:sz w:val="24"/>
          <w:szCs w:val="24"/>
        </w:rPr>
        <w:t>鉴定单元划分及现场检查数量见表</w:t>
      </w:r>
      <w:r w:rsidRPr="002D17B1">
        <w:rPr>
          <w:rFonts w:hint="eastAsia"/>
          <w:sz w:val="24"/>
          <w:szCs w:val="24"/>
        </w:rPr>
        <w:t>1</w:t>
      </w:r>
      <w:r w:rsidRPr="002D17B1">
        <w:rPr>
          <w:rFonts w:hint="eastAsia"/>
          <w:sz w:val="24"/>
          <w:szCs w:val="24"/>
        </w:rPr>
        <w:t>。</w:t>
      </w:r>
    </w:p>
    <w:p w:rsidR="0008708E" w:rsidRPr="002D17B1" w:rsidRDefault="0008708E" w:rsidP="0008708E">
      <w:pPr>
        <w:pStyle w:val="a8"/>
        <w:jc w:val="center"/>
        <w:rPr>
          <w:sz w:val="24"/>
          <w:szCs w:val="24"/>
        </w:rPr>
      </w:pPr>
      <w:r w:rsidRPr="002D17B1">
        <w:rPr>
          <w:rFonts w:hint="eastAsia"/>
          <w:sz w:val="24"/>
          <w:szCs w:val="24"/>
        </w:rPr>
        <w:t>表</w:t>
      </w:r>
      <w:r w:rsidRPr="002D17B1">
        <w:rPr>
          <w:rFonts w:hint="eastAsia"/>
          <w:sz w:val="24"/>
          <w:szCs w:val="24"/>
        </w:rPr>
        <w:t xml:space="preserve">1 </w:t>
      </w:r>
      <w:r w:rsidRPr="002D17B1">
        <w:rPr>
          <w:rFonts w:hint="eastAsia"/>
          <w:sz w:val="24"/>
          <w:szCs w:val="24"/>
        </w:rPr>
        <w:t>鉴定单元划分及现场检查数量（以面板计算）</w:t>
      </w:r>
    </w:p>
    <w:tbl>
      <w:tblPr>
        <w:tblStyle w:val="a9"/>
        <w:tblW w:w="9428" w:type="dxa"/>
        <w:jc w:val="center"/>
        <w:tblLayout w:type="fixed"/>
        <w:tblLook w:val="04A0" w:firstRow="1" w:lastRow="0" w:firstColumn="1" w:lastColumn="0" w:noHBand="0" w:noVBand="1"/>
      </w:tblPr>
      <w:tblGrid>
        <w:gridCol w:w="753"/>
        <w:gridCol w:w="1943"/>
        <w:gridCol w:w="3790"/>
        <w:gridCol w:w="2942"/>
      </w:tblGrid>
      <w:tr w:rsidR="0008708E" w:rsidRPr="002D17B1" w:rsidTr="00ED3AFF">
        <w:trPr>
          <w:trHeight w:val="479"/>
          <w:jc w:val="center"/>
        </w:trPr>
        <w:tc>
          <w:tcPr>
            <w:tcW w:w="753" w:type="dxa"/>
            <w:tcBorders>
              <w:bottom w:val="single" w:sz="4" w:space="0" w:color="auto"/>
            </w:tcBorders>
            <w:vAlign w:val="center"/>
          </w:tcPr>
          <w:p w:rsidR="0008708E" w:rsidRPr="002D17B1" w:rsidRDefault="0008708E" w:rsidP="00ED3AFF">
            <w:pPr>
              <w:widowControl/>
              <w:jc w:val="center"/>
              <w:rPr>
                <w:rFonts w:ascii="Calibri" w:hAnsi="Calibri"/>
                <w:b/>
                <w:bCs/>
                <w:sz w:val="24"/>
                <w:szCs w:val="24"/>
              </w:rPr>
            </w:pPr>
            <w:r w:rsidRPr="002D17B1">
              <w:rPr>
                <w:rFonts w:hint="eastAsia"/>
                <w:b/>
                <w:bCs/>
                <w:sz w:val="24"/>
                <w:szCs w:val="24"/>
              </w:rPr>
              <w:t>序号</w:t>
            </w:r>
          </w:p>
        </w:tc>
        <w:tc>
          <w:tcPr>
            <w:tcW w:w="1943" w:type="dxa"/>
            <w:tcBorders>
              <w:bottom w:val="single" w:sz="4" w:space="0" w:color="auto"/>
            </w:tcBorders>
            <w:vAlign w:val="center"/>
          </w:tcPr>
          <w:p w:rsidR="0008708E" w:rsidRPr="002D17B1" w:rsidRDefault="0008708E" w:rsidP="00ED3AFF">
            <w:pPr>
              <w:widowControl/>
              <w:jc w:val="center"/>
              <w:rPr>
                <w:rFonts w:ascii="Calibri" w:hAnsi="Calibri"/>
                <w:b/>
                <w:bCs/>
                <w:sz w:val="24"/>
                <w:szCs w:val="24"/>
              </w:rPr>
            </w:pPr>
            <w:r w:rsidRPr="002D17B1">
              <w:rPr>
                <w:rFonts w:hint="eastAsia"/>
                <w:b/>
                <w:bCs/>
                <w:sz w:val="24"/>
                <w:szCs w:val="24"/>
              </w:rPr>
              <w:t>鉴定单元</w:t>
            </w:r>
          </w:p>
        </w:tc>
        <w:tc>
          <w:tcPr>
            <w:tcW w:w="3790" w:type="dxa"/>
            <w:tcBorders>
              <w:bottom w:val="single" w:sz="4" w:space="0" w:color="auto"/>
            </w:tcBorders>
            <w:vAlign w:val="center"/>
          </w:tcPr>
          <w:p w:rsidR="0008708E" w:rsidRPr="002D17B1" w:rsidRDefault="0008708E" w:rsidP="00ED3AFF">
            <w:pPr>
              <w:widowControl/>
              <w:jc w:val="center"/>
              <w:rPr>
                <w:b/>
                <w:bCs/>
                <w:sz w:val="24"/>
                <w:szCs w:val="24"/>
              </w:rPr>
            </w:pPr>
            <w:r w:rsidRPr="002D17B1">
              <w:rPr>
                <w:rFonts w:hint="eastAsia"/>
                <w:b/>
                <w:bCs/>
                <w:sz w:val="24"/>
                <w:szCs w:val="24"/>
              </w:rPr>
              <w:t>检查数量</w:t>
            </w:r>
          </w:p>
        </w:tc>
        <w:tc>
          <w:tcPr>
            <w:tcW w:w="2942" w:type="dxa"/>
            <w:tcBorders>
              <w:bottom w:val="single" w:sz="4" w:space="0" w:color="auto"/>
            </w:tcBorders>
            <w:vAlign w:val="center"/>
          </w:tcPr>
          <w:p w:rsidR="0008708E" w:rsidRPr="002D17B1" w:rsidRDefault="0008708E" w:rsidP="00ED3AFF">
            <w:pPr>
              <w:widowControl/>
              <w:jc w:val="center"/>
              <w:rPr>
                <w:b/>
                <w:bCs/>
                <w:sz w:val="24"/>
                <w:szCs w:val="24"/>
              </w:rPr>
            </w:pPr>
            <w:r w:rsidRPr="002D17B1">
              <w:rPr>
                <w:rFonts w:hint="eastAsia"/>
                <w:b/>
                <w:bCs/>
                <w:sz w:val="24"/>
                <w:szCs w:val="24"/>
              </w:rPr>
              <w:t>检查开启</w:t>
            </w:r>
            <w:proofErr w:type="gramStart"/>
            <w:r w:rsidRPr="002D17B1">
              <w:rPr>
                <w:rFonts w:hint="eastAsia"/>
                <w:b/>
                <w:bCs/>
                <w:sz w:val="24"/>
                <w:szCs w:val="24"/>
              </w:rPr>
              <w:t>窗数量</w:t>
            </w:r>
            <w:proofErr w:type="gramEnd"/>
          </w:p>
        </w:tc>
      </w:tr>
      <w:tr w:rsidR="0008708E" w:rsidRPr="002D17B1" w:rsidTr="00ED3AFF">
        <w:trPr>
          <w:trHeight w:val="479"/>
          <w:jc w:val="center"/>
        </w:trPr>
        <w:tc>
          <w:tcPr>
            <w:tcW w:w="753" w:type="dxa"/>
            <w:tcBorders>
              <w:bottom w:val="single" w:sz="4" w:space="0" w:color="auto"/>
            </w:tcBorders>
            <w:vAlign w:val="center"/>
          </w:tcPr>
          <w:p w:rsidR="0008708E" w:rsidRPr="002D17B1" w:rsidRDefault="0008708E" w:rsidP="00ED3AFF">
            <w:pPr>
              <w:widowControl/>
              <w:jc w:val="center"/>
              <w:rPr>
                <w:b/>
                <w:bCs/>
                <w:sz w:val="24"/>
                <w:szCs w:val="24"/>
              </w:rPr>
            </w:pPr>
            <w:r w:rsidRPr="002D17B1">
              <w:rPr>
                <w:rFonts w:hint="eastAsia"/>
                <w:sz w:val="24"/>
                <w:szCs w:val="24"/>
              </w:rPr>
              <w:t>1</w:t>
            </w:r>
          </w:p>
        </w:tc>
        <w:tc>
          <w:tcPr>
            <w:tcW w:w="1943" w:type="dxa"/>
            <w:tcBorders>
              <w:bottom w:val="single" w:sz="4" w:space="0" w:color="auto"/>
            </w:tcBorders>
            <w:vAlign w:val="center"/>
          </w:tcPr>
          <w:p w:rsidR="0008708E" w:rsidRPr="002D17B1" w:rsidRDefault="0008708E" w:rsidP="00ED3AFF">
            <w:pPr>
              <w:widowControl/>
              <w:jc w:val="center"/>
              <w:rPr>
                <w:b/>
                <w:bCs/>
                <w:sz w:val="24"/>
                <w:szCs w:val="24"/>
              </w:rPr>
            </w:pPr>
            <w:r w:rsidRPr="002D17B1">
              <w:rPr>
                <w:rFonts w:hint="eastAsia"/>
                <w:sz w:val="24"/>
                <w:szCs w:val="24"/>
              </w:rPr>
              <w:t>半隐框玻璃幕墙</w:t>
            </w:r>
          </w:p>
        </w:tc>
        <w:tc>
          <w:tcPr>
            <w:tcW w:w="3790" w:type="dxa"/>
            <w:tcBorders>
              <w:bottom w:val="single" w:sz="4" w:space="0" w:color="auto"/>
            </w:tcBorders>
            <w:vAlign w:val="center"/>
          </w:tcPr>
          <w:p w:rsidR="0008708E" w:rsidRPr="002D17B1" w:rsidRDefault="0008708E" w:rsidP="00ED3AFF">
            <w:pPr>
              <w:widowControl/>
              <w:jc w:val="center"/>
              <w:rPr>
                <w:b/>
                <w:bCs/>
                <w:sz w:val="24"/>
                <w:szCs w:val="24"/>
              </w:rPr>
            </w:pPr>
            <w:r w:rsidRPr="002D17B1">
              <w:rPr>
                <w:rFonts w:hint="eastAsia"/>
                <w:sz w:val="24"/>
                <w:szCs w:val="24"/>
              </w:rPr>
              <w:t>全部面板数量的</w:t>
            </w:r>
            <w:r w:rsidRPr="002D17B1">
              <w:rPr>
                <w:rFonts w:hint="eastAsia"/>
                <w:sz w:val="24"/>
                <w:szCs w:val="24"/>
              </w:rPr>
              <w:t>1%</w:t>
            </w:r>
            <w:r w:rsidRPr="002D17B1">
              <w:rPr>
                <w:rFonts w:hint="eastAsia"/>
                <w:sz w:val="24"/>
                <w:szCs w:val="24"/>
              </w:rPr>
              <w:t>且不少于</w:t>
            </w:r>
            <w:r w:rsidRPr="002D17B1">
              <w:rPr>
                <w:rFonts w:hint="eastAsia"/>
                <w:sz w:val="24"/>
                <w:szCs w:val="24"/>
              </w:rPr>
              <w:t>5</w:t>
            </w:r>
            <w:r w:rsidRPr="002D17B1">
              <w:rPr>
                <w:rFonts w:hint="eastAsia"/>
                <w:sz w:val="24"/>
                <w:szCs w:val="24"/>
              </w:rPr>
              <w:t>件</w:t>
            </w:r>
          </w:p>
        </w:tc>
        <w:tc>
          <w:tcPr>
            <w:tcW w:w="2942" w:type="dxa"/>
            <w:tcBorders>
              <w:bottom w:val="single" w:sz="4" w:space="0" w:color="auto"/>
            </w:tcBorders>
            <w:vAlign w:val="center"/>
          </w:tcPr>
          <w:p w:rsidR="0008708E" w:rsidRPr="002D17B1" w:rsidRDefault="0008708E" w:rsidP="00ED3AFF">
            <w:pPr>
              <w:widowControl/>
              <w:jc w:val="center"/>
              <w:rPr>
                <w:sz w:val="24"/>
                <w:szCs w:val="24"/>
              </w:rPr>
            </w:pPr>
            <w:r w:rsidRPr="002D17B1">
              <w:rPr>
                <w:rFonts w:hint="eastAsia"/>
                <w:sz w:val="24"/>
                <w:szCs w:val="24"/>
              </w:rPr>
              <w:t>开启窗总数的</w:t>
            </w:r>
            <w:r w:rsidRPr="002D17B1">
              <w:rPr>
                <w:rFonts w:hint="eastAsia"/>
                <w:sz w:val="24"/>
                <w:szCs w:val="24"/>
              </w:rPr>
              <w:t>5%</w:t>
            </w:r>
            <w:r w:rsidRPr="002D17B1">
              <w:rPr>
                <w:rFonts w:hint="eastAsia"/>
                <w:sz w:val="24"/>
                <w:szCs w:val="24"/>
              </w:rPr>
              <w:t>，且不少于</w:t>
            </w:r>
            <w:r w:rsidRPr="002D17B1">
              <w:rPr>
                <w:rFonts w:hint="eastAsia"/>
                <w:sz w:val="24"/>
                <w:szCs w:val="24"/>
              </w:rPr>
              <w:t>10</w:t>
            </w:r>
            <w:r w:rsidRPr="002D17B1">
              <w:rPr>
                <w:rFonts w:hint="eastAsia"/>
                <w:sz w:val="24"/>
                <w:szCs w:val="24"/>
              </w:rPr>
              <w:t>个</w:t>
            </w:r>
          </w:p>
        </w:tc>
      </w:tr>
      <w:tr w:rsidR="0008708E" w:rsidRPr="002D17B1" w:rsidTr="00ED3AFF">
        <w:trPr>
          <w:trHeight w:val="479"/>
          <w:jc w:val="center"/>
        </w:trPr>
        <w:tc>
          <w:tcPr>
            <w:tcW w:w="753" w:type="dxa"/>
            <w:vAlign w:val="center"/>
          </w:tcPr>
          <w:p w:rsidR="0008708E" w:rsidRPr="002D17B1" w:rsidRDefault="0008708E" w:rsidP="00ED3AFF">
            <w:pPr>
              <w:widowControl/>
              <w:jc w:val="center"/>
              <w:rPr>
                <w:sz w:val="24"/>
                <w:szCs w:val="24"/>
              </w:rPr>
            </w:pPr>
            <w:r w:rsidRPr="002D17B1">
              <w:rPr>
                <w:rFonts w:hint="eastAsia"/>
                <w:sz w:val="24"/>
                <w:szCs w:val="24"/>
              </w:rPr>
              <w:lastRenderedPageBreak/>
              <w:t>2</w:t>
            </w:r>
          </w:p>
        </w:tc>
        <w:tc>
          <w:tcPr>
            <w:tcW w:w="1943" w:type="dxa"/>
            <w:vAlign w:val="center"/>
          </w:tcPr>
          <w:p w:rsidR="0008708E" w:rsidRPr="002D17B1" w:rsidRDefault="0008708E" w:rsidP="00ED3AFF">
            <w:pPr>
              <w:widowControl/>
              <w:jc w:val="center"/>
              <w:rPr>
                <w:sz w:val="24"/>
                <w:szCs w:val="24"/>
              </w:rPr>
            </w:pPr>
            <w:r w:rsidRPr="002D17B1">
              <w:rPr>
                <w:rFonts w:hint="eastAsia"/>
                <w:sz w:val="24"/>
                <w:szCs w:val="24"/>
              </w:rPr>
              <w:t>全玻璃幕墙</w:t>
            </w:r>
          </w:p>
        </w:tc>
        <w:tc>
          <w:tcPr>
            <w:tcW w:w="3790" w:type="dxa"/>
            <w:vAlign w:val="center"/>
          </w:tcPr>
          <w:p w:rsidR="0008708E" w:rsidRPr="002D17B1" w:rsidRDefault="0008708E" w:rsidP="00ED3AFF">
            <w:pPr>
              <w:widowControl/>
              <w:jc w:val="center"/>
              <w:rPr>
                <w:sz w:val="24"/>
                <w:szCs w:val="24"/>
              </w:rPr>
            </w:pPr>
            <w:r w:rsidRPr="002D17B1">
              <w:rPr>
                <w:rFonts w:hint="eastAsia"/>
                <w:sz w:val="24"/>
                <w:szCs w:val="24"/>
              </w:rPr>
              <w:t>全部面板数量的</w:t>
            </w:r>
            <w:r w:rsidRPr="002D17B1">
              <w:rPr>
                <w:rFonts w:hint="eastAsia"/>
                <w:sz w:val="24"/>
                <w:szCs w:val="24"/>
              </w:rPr>
              <w:t>1%</w:t>
            </w:r>
            <w:r w:rsidRPr="002D17B1">
              <w:rPr>
                <w:rFonts w:hint="eastAsia"/>
                <w:sz w:val="24"/>
                <w:szCs w:val="24"/>
              </w:rPr>
              <w:t>且不少于</w:t>
            </w:r>
            <w:r w:rsidRPr="002D17B1">
              <w:rPr>
                <w:rFonts w:hint="eastAsia"/>
                <w:sz w:val="24"/>
                <w:szCs w:val="24"/>
              </w:rPr>
              <w:t>5</w:t>
            </w:r>
            <w:r w:rsidRPr="002D17B1">
              <w:rPr>
                <w:rFonts w:hint="eastAsia"/>
                <w:sz w:val="24"/>
                <w:szCs w:val="24"/>
              </w:rPr>
              <w:t>件</w:t>
            </w:r>
          </w:p>
        </w:tc>
        <w:tc>
          <w:tcPr>
            <w:tcW w:w="2942" w:type="dxa"/>
            <w:vAlign w:val="center"/>
          </w:tcPr>
          <w:p w:rsidR="0008708E" w:rsidRPr="002D17B1" w:rsidRDefault="0008708E" w:rsidP="00ED3AFF">
            <w:pPr>
              <w:widowControl/>
              <w:jc w:val="center"/>
              <w:rPr>
                <w:sz w:val="24"/>
                <w:szCs w:val="24"/>
              </w:rPr>
            </w:pPr>
            <w:r w:rsidRPr="002D17B1">
              <w:rPr>
                <w:rFonts w:hint="eastAsia"/>
                <w:sz w:val="24"/>
                <w:szCs w:val="24"/>
              </w:rPr>
              <w:t>——</w:t>
            </w:r>
          </w:p>
        </w:tc>
      </w:tr>
      <w:tr w:rsidR="0008708E" w:rsidRPr="002D17B1" w:rsidTr="00ED3AFF">
        <w:trPr>
          <w:trHeight w:val="479"/>
          <w:jc w:val="center"/>
        </w:trPr>
        <w:tc>
          <w:tcPr>
            <w:tcW w:w="753" w:type="dxa"/>
            <w:vAlign w:val="center"/>
          </w:tcPr>
          <w:p w:rsidR="0008708E" w:rsidRPr="002D17B1" w:rsidRDefault="0008708E" w:rsidP="00ED3AFF">
            <w:pPr>
              <w:widowControl/>
              <w:jc w:val="center"/>
              <w:rPr>
                <w:sz w:val="24"/>
                <w:szCs w:val="24"/>
              </w:rPr>
            </w:pPr>
            <w:r w:rsidRPr="002D17B1">
              <w:rPr>
                <w:rFonts w:hint="eastAsia"/>
                <w:sz w:val="24"/>
                <w:szCs w:val="24"/>
              </w:rPr>
              <w:t>备注</w:t>
            </w:r>
          </w:p>
        </w:tc>
        <w:tc>
          <w:tcPr>
            <w:tcW w:w="8675" w:type="dxa"/>
            <w:gridSpan w:val="3"/>
            <w:vAlign w:val="center"/>
          </w:tcPr>
          <w:p w:rsidR="0008708E" w:rsidRPr="002D17B1" w:rsidRDefault="007F766A" w:rsidP="00ED3AFF">
            <w:pPr>
              <w:widowControl/>
              <w:jc w:val="left"/>
              <w:rPr>
                <w:rFonts w:ascii="宋体" w:hAnsi="宋体" w:cs="宋体"/>
                <w:b/>
                <w:sz w:val="24"/>
                <w:szCs w:val="24"/>
              </w:rPr>
            </w:pPr>
            <w:r>
              <w:rPr>
                <w:rFonts w:ascii="宋体" w:hAnsi="宋体" w:cs="宋体" w:hint="eastAsia"/>
                <w:b/>
                <w:sz w:val="24"/>
                <w:szCs w:val="24"/>
              </w:rPr>
              <w:t>现场需拆卸幕墙面板进行检查均</w:t>
            </w:r>
            <w:r w:rsidR="0008708E" w:rsidRPr="002D17B1">
              <w:rPr>
                <w:rFonts w:ascii="宋体" w:hAnsi="宋体" w:cs="宋体" w:hint="eastAsia"/>
                <w:b/>
                <w:sz w:val="24"/>
                <w:szCs w:val="24"/>
              </w:rPr>
              <w:t>由鉴定单位负责恢复。</w:t>
            </w:r>
          </w:p>
        </w:tc>
      </w:tr>
    </w:tbl>
    <w:p w:rsidR="00FA4039"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hint="eastAsia"/>
          <w:bCs w:val="0"/>
          <w:sz w:val="24"/>
          <w:szCs w:val="24"/>
        </w:rPr>
      </w:pPr>
      <w:bookmarkStart w:id="27" w:name="_Toc32589"/>
      <w:bookmarkStart w:id="28" w:name="_Toc26773"/>
      <w:bookmarkStart w:id="29" w:name="_Toc16424"/>
      <w:bookmarkStart w:id="30" w:name="_Toc27792"/>
      <w:bookmarkStart w:id="31" w:name="_Toc2671"/>
      <w:bookmarkStart w:id="32" w:name="_Toc13637"/>
      <w:bookmarkStart w:id="33" w:name="_Toc19735"/>
      <w:bookmarkStart w:id="34" w:name="_Toc40372236"/>
      <w:bookmarkStart w:id="35" w:name="_Toc24799"/>
      <w:bookmarkStart w:id="36" w:name="_Toc40090466"/>
      <w:bookmarkStart w:id="37" w:name="_Toc20050"/>
      <w:bookmarkStart w:id="38" w:name="_Toc45892240"/>
      <w:bookmarkStart w:id="39" w:name="_Toc6937"/>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r w:rsidRPr="002D17B1">
        <w:rPr>
          <w:rFonts w:asciiTheme="minorHAnsi" w:eastAsiaTheme="minorEastAsia" w:hAnsiTheme="minorHAnsi" w:cstheme="minorBidi" w:hint="eastAsia"/>
          <w:bCs w:val="0"/>
          <w:sz w:val="24"/>
          <w:szCs w:val="24"/>
        </w:rPr>
        <w:t>4</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bCs w:val="0"/>
          <w:sz w:val="24"/>
          <w:szCs w:val="24"/>
        </w:rPr>
        <w:t>现场检查内容</w:t>
      </w:r>
      <w:bookmarkStart w:id="40" w:name="_Toc40372242"/>
      <w:bookmarkStart w:id="41" w:name="_Toc30105"/>
      <w:bookmarkStart w:id="42" w:name="_Toc40090470"/>
      <w:bookmarkStart w:id="43" w:name="_Toc45892242"/>
      <w:bookmarkEnd w:id="27"/>
      <w:bookmarkEnd w:id="28"/>
      <w:bookmarkEnd w:id="29"/>
      <w:bookmarkEnd w:id="30"/>
      <w:bookmarkEnd w:id="31"/>
      <w:bookmarkEnd w:id="32"/>
      <w:bookmarkEnd w:id="33"/>
      <w:bookmarkEnd w:id="34"/>
      <w:bookmarkEnd w:id="35"/>
      <w:bookmarkEnd w:id="36"/>
      <w:bookmarkEnd w:id="37"/>
      <w:bookmarkEnd w:id="38"/>
      <w:bookmarkEnd w:id="39"/>
    </w:p>
    <w:p w:rsidR="0008708E" w:rsidRPr="002D17B1" w:rsidRDefault="0008708E" w:rsidP="0008708E">
      <w:pPr>
        <w:jc w:val="center"/>
        <w:rPr>
          <w:sz w:val="24"/>
          <w:szCs w:val="24"/>
        </w:rPr>
      </w:pPr>
      <w:bookmarkStart w:id="44" w:name="_Toc29671"/>
      <w:bookmarkStart w:id="45" w:name="_Toc7360"/>
      <w:bookmarkStart w:id="46" w:name="_Toc2457"/>
      <w:bookmarkStart w:id="47" w:name="_Toc10050"/>
      <w:bookmarkStart w:id="48" w:name="_Toc16060"/>
      <w:bookmarkStart w:id="49" w:name="_Toc14846"/>
      <w:bookmarkStart w:id="50" w:name="_Toc1614"/>
      <w:bookmarkStart w:id="51" w:name="_Toc13630"/>
      <w:r w:rsidRPr="002D17B1">
        <w:rPr>
          <w:rFonts w:hint="eastAsia"/>
          <w:sz w:val="24"/>
          <w:szCs w:val="24"/>
        </w:rPr>
        <w:t>表</w:t>
      </w:r>
      <w:r w:rsidRPr="002D17B1">
        <w:rPr>
          <w:rFonts w:hint="eastAsia"/>
          <w:sz w:val="24"/>
          <w:szCs w:val="24"/>
        </w:rPr>
        <w:t>2</w:t>
      </w:r>
      <w:r w:rsidRPr="002D17B1">
        <w:rPr>
          <w:rFonts w:hint="eastAsia"/>
          <w:sz w:val="24"/>
          <w:szCs w:val="24"/>
        </w:rPr>
        <w:t>半隐框玻璃幕墙检查内容</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80"/>
        <w:gridCol w:w="1418"/>
        <w:gridCol w:w="2268"/>
        <w:gridCol w:w="3913"/>
      </w:tblGrid>
      <w:tr w:rsidR="0008708E" w:rsidRPr="002D17B1" w:rsidTr="00ED3AFF">
        <w:trPr>
          <w:tblHeader/>
          <w:jc w:val="center"/>
        </w:trPr>
        <w:tc>
          <w:tcPr>
            <w:tcW w:w="0" w:type="auto"/>
            <w:shd w:val="clear" w:color="auto" w:fill="auto"/>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序号</w:t>
            </w:r>
          </w:p>
        </w:tc>
        <w:tc>
          <w:tcPr>
            <w:tcW w:w="1180" w:type="dxa"/>
            <w:shd w:val="clear" w:color="auto" w:fill="auto"/>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检查内容</w:t>
            </w:r>
          </w:p>
        </w:tc>
        <w:tc>
          <w:tcPr>
            <w:tcW w:w="1418" w:type="dxa"/>
            <w:shd w:val="clear" w:color="auto" w:fill="auto"/>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检查项目</w:t>
            </w:r>
          </w:p>
        </w:tc>
        <w:tc>
          <w:tcPr>
            <w:tcW w:w="2268" w:type="dxa"/>
            <w:shd w:val="clear" w:color="auto" w:fill="auto"/>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检查手段、仪器</w:t>
            </w:r>
          </w:p>
        </w:tc>
        <w:tc>
          <w:tcPr>
            <w:tcW w:w="3913" w:type="dxa"/>
            <w:shd w:val="clear" w:color="auto" w:fill="auto"/>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说明</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1</w:t>
            </w:r>
          </w:p>
        </w:tc>
        <w:tc>
          <w:tcPr>
            <w:tcW w:w="1180" w:type="dxa"/>
            <w:vMerge w:val="restart"/>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幕墙材料检查</w:t>
            </w: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立柱、横梁的规格及外观质量</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钢卷尺、游标卡尺、工业内窥镜观察（技术分析）</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测量立柱、横梁的规格、壁厚，检查立柱、横梁的锈蚀情况。</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2</w:t>
            </w:r>
          </w:p>
        </w:tc>
        <w:tc>
          <w:tcPr>
            <w:tcW w:w="1180" w:type="dxa"/>
            <w:vMerge/>
            <w:shd w:val="clear" w:color="auto" w:fill="auto"/>
          </w:tcPr>
          <w:p w:rsidR="0008708E" w:rsidRPr="002D17B1" w:rsidRDefault="0008708E" w:rsidP="00ED3AFF">
            <w:pP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玻璃面板的外观质量、规格</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超声波测厚仪、观察（技术分析）</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测量玻璃面板的规格、厚度，检查玻璃面板的外观质量。</w:t>
            </w:r>
          </w:p>
          <w:p w:rsidR="0008708E" w:rsidRPr="002D17B1" w:rsidRDefault="0008708E" w:rsidP="00ED3AFF">
            <w:pPr>
              <w:rPr>
                <w:rFonts w:ascii="宋体" w:hAnsi="宋体"/>
                <w:sz w:val="24"/>
                <w:szCs w:val="24"/>
              </w:rPr>
            </w:pPr>
            <w:r w:rsidRPr="002D17B1">
              <w:rPr>
                <w:rFonts w:ascii="宋体" w:hAnsi="宋体" w:hint="eastAsia"/>
                <w:sz w:val="24"/>
                <w:szCs w:val="24"/>
              </w:rPr>
              <w:t>检查中空玻璃结构</w:t>
            </w:r>
            <w:proofErr w:type="gramStart"/>
            <w:r w:rsidRPr="002D17B1">
              <w:rPr>
                <w:rFonts w:ascii="宋体" w:hAnsi="宋体" w:hint="eastAsia"/>
                <w:sz w:val="24"/>
                <w:szCs w:val="24"/>
              </w:rPr>
              <w:t>胶是否</w:t>
            </w:r>
            <w:proofErr w:type="gramEnd"/>
            <w:r w:rsidRPr="002D17B1">
              <w:rPr>
                <w:rFonts w:ascii="宋体" w:hAnsi="宋体" w:hint="eastAsia"/>
                <w:sz w:val="24"/>
                <w:szCs w:val="24"/>
              </w:rPr>
              <w:t>有开裂、起泡、粉化、脱胶、变色、褪色和化学析出物等现象。鉴别中空玻璃结构</w:t>
            </w:r>
            <w:proofErr w:type="gramStart"/>
            <w:r w:rsidRPr="002D17B1">
              <w:rPr>
                <w:rFonts w:ascii="宋体" w:hAnsi="宋体" w:hint="eastAsia"/>
                <w:sz w:val="24"/>
                <w:szCs w:val="24"/>
              </w:rPr>
              <w:t>胶是否为聚硫胶</w:t>
            </w:r>
            <w:proofErr w:type="gramEnd"/>
            <w:r w:rsidRPr="002D17B1">
              <w:rPr>
                <w:rFonts w:ascii="宋体" w:hAnsi="宋体" w:hint="eastAsia"/>
                <w:sz w:val="24"/>
                <w:szCs w:val="24"/>
              </w:rPr>
              <w:t>。</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3</w:t>
            </w:r>
          </w:p>
        </w:tc>
        <w:tc>
          <w:tcPr>
            <w:tcW w:w="1180" w:type="dxa"/>
            <w:vMerge/>
            <w:shd w:val="clear" w:color="auto" w:fill="auto"/>
          </w:tcPr>
          <w:p w:rsidR="0008708E" w:rsidRPr="002D17B1" w:rsidRDefault="0008708E" w:rsidP="00ED3AFF">
            <w:pP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sz w:val="24"/>
                <w:szCs w:val="24"/>
              </w:rPr>
              <w:t>玻璃</w:t>
            </w:r>
            <w:r w:rsidRPr="002D17B1">
              <w:rPr>
                <w:rFonts w:ascii="宋体" w:hAnsi="宋体" w:hint="eastAsia"/>
                <w:sz w:val="24"/>
                <w:szCs w:val="24"/>
              </w:rPr>
              <w:t>面板</w:t>
            </w:r>
            <w:r w:rsidRPr="002D17B1">
              <w:rPr>
                <w:rFonts w:ascii="宋体" w:hAnsi="宋体"/>
                <w:sz w:val="24"/>
                <w:szCs w:val="24"/>
              </w:rPr>
              <w:t>的表面应力</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玻璃表面应力仪</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检测玻璃面板表面应力，以确定玻璃的钢化状态及表面应力差是否符合要求。</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4</w:t>
            </w:r>
          </w:p>
        </w:tc>
        <w:tc>
          <w:tcPr>
            <w:tcW w:w="1180" w:type="dxa"/>
            <w:vMerge/>
            <w:shd w:val="clear" w:color="auto" w:fill="auto"/>
          </w:tcPr>
          <w:p w:rsidR="0008708E" w:rsidRPr="002D17B1" w:rsidRDefault="0008708E" w:rsidP="00ED3AFF">
            <w:pP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玻璃面板与</w:t>
            </w:r>
            <w:proofErr w:type="gramStart"/>
            <w:r w:rsidRPr="002D17B1">
              <w:rPr>
                <w:rFonts w:ascii="宋体" w:hAnsi="宋体" w:hint="eastAsia"/>
                <w:sz w:val="24"/>
                <w:szCs w:val="24"/>
              </w:rPr>
              <w:t>附框间</w:t>
            </w:r>
            <w:r w:rsidRPr="002D17B1">
              <w:rPr>
                <w:rFonts w:ascii="宋体" w:hAnsi="宋体"/>
                <w:sz w:val="24"/>
                <w:szCs w:val="24"/>
              </w:rPr>
              <w:t>结构</w:t>
            </w:r>
            <w:proofErr w:type="gramEnd"/>
            <w:r w:rsidRPr="002D17B1">
              <w:rPr>
                <w:rFonts w:ascii="宋体" w:hAnsi="宋体"/>
                <w:sz w:val="24"/>
                <w:szCs w:val="24"/>
              </w:rPr>
              <w:t>胶的粘结质量</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粘结强度检测仪、手</w:t>
            </w:r>
            <w:proofErr w:type="gramStart"/>
            <w:r w:rsidRPr="002D17B1">
              <w:rPr>
                <w:rFonts w:ascii="宋体" w:hAnsi="宋体" w:hint="eastAsia"/>
                <w:sz w:val="24"/>
                <w:szCs w:val="24"/>
              </w:rPr>
              <w:t>拉试验</w:t>
            </w:r>
            <w:proofErr w:type="gramEnd"/>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检查结构密封胶与基材是否粘接良好，同时检查胶体有无失去弹性的硬化现象。检查结构胶的拉伸粘结强度是否符合标准要求。</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5</w:t>
            </w:r>
          </w:p>
        </w:tc>
        <w:tc>
          <w:tcPr>
            <w:tcW w:w="1180" w:type="dxa"/>
            <w:vMerge/>
            <w:shd w:val="clear" w:color="auto" w:fill="auto"/>
          </w:tcPr>
          <w:p w:rsidR="0008708E" w:rsidRPr="002D17B1" w:rsidRDefault="0008708E" w:rsidP="00ED3AFF">
            <w:pP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耐候</w:t>
            </w:r>
            <w:r w:rsidRPr="002D17B1">
              <w:rPr>
                <w:rFonts w:ascii="宋体" w:hAnsi="宋体"/>
                <w:sz w:val="24"/>
                <w:szCs w:val="24"/>
              </w:rPr>
              <w:t>胶的外观质量</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观察（技术分析）</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检查耐候</w:t>
            </w:r>
            <w:proofErr w:type="gramStart"/>
            <w:r w:rsidRPr="002D17B1">
              <w:rPr>
                <w:rFonts w:ascii="宋体" w:hAnsi="宋体" w:hint="eastAsia"/>
                <w:sz w:val="24"/>
                <w:szCs w:val="24"/>
              </w:rPr>
              <w:t>胶是否</w:t>
            </w:r>
            <w:proofErr w:type="gramEnd"/>
            <w:r w:rsidRPr="002D17B1">
              <w:rPr>
                <w:rFonts w:ascii="宋体" w:hAnsi="宋体" w:hint="eastAsia"/>
                <w:sz w:val="24"/>
                <w:szCs w:val="24"/>
              </w:rPr>
              <w:t>有开裂、起泡、软化发粘、粉化、脱胶、变色、褪色和化学析出物。</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6</w:t>
            </w:r>
          </w:p>
        </w:tc>
        <w:tc>
          <w:tcPr>
            <w:tcW w:w="1180" w:type="dxa"/>
            <w:vMerge/>
            <w:shd w:val="clear" w:color="auto" w:fill="auto"/>
          </w:tcPr>
          <w:p w:rsidR="0008708E" w:rsidRPr="002D17B1" w:rsidRDefault="0008708E" w:rsidP="00ED3AFF">
            <w:pP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装饰条</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游标卡尺、工业内窥镜观察（技术分析）</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测量装饰条的规格、壁厚，检查装饰条的外观质量。</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7</w:t>
            </w:r>
          </w:p>
        </w:tc>
        <w:tc>
          <w:tcPr>
            <w:tcW w:w="1180" w:type="dxa"/>
            <w:vMerge w:val="restart"/>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幕墙构造检查</w:t>
            </w: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立柱、横梁连接情况</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工业内窥镜观察（技术分析）、钢卷尺、游标卡尺</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检查支承构件之间的连接方式和连接情况，检查连接处的锈蚀情况。</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8</w:t>
            </w:r>
          </w:p>
        </w:tc>
        <w:tc>
          <w:tcPr>
            <w:tcW w:w="1180" w:type="dxa"/>
            <w:vMerge/>
            <w:shd w:val="clear" w:color="auto" w:fill="auto"/>
            <w:vAlign w:val="center"/>
          </w:tcPr>
          <w:p w:rsidR="0008708E" w:rsidRPr="002D17B1" w:rsidRDefault="0008708E" w:rsidP="00ED3AFF">
            <w:pPr>
              <w:jc w:val="cente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与主体结构连接情况</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工业内窥镜观察（技术分析）、钢卷尺、游标卡尺</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sz w:val="24"/>
                <w:szCs w:val="24"/>
              </w:rPr>
              <w:t>检查幕墙与建筑主体结构</w:t>
            </w:r>
            <w:r w:rsidRPr="002D17B1">
              <w:rPr>
                <w:rFonts w:ascii="宋体" w:hAnsi="宋体" w:hint="eastAsia"/>
                <w:sz w:val="24"/>
                <w:szCs w:val="24"/>
              </w:rPr>
              <w:t>连接</w:t>
            </w:r>
            <w:r w:rsidRPr="002D17B1">
              <w:rPr>
                <w:rFonts w:ascii="宋体" w:hAnsi="宋体"/>
                <w:sz w:val="24"/>
                <w:szCs w:val="24"/>
              </w:rPr>
              <w:t>处的连接件、绝缘片、紧固件的规格、数量，</w:t>
            </w:r>
            <w:r w:rsidRPr="002D17B1">
              <w:rPr>
                <w:rFonts w:ascii="宋体" w:hAnsi="宋体" w:hint="eastAsia"/>
                <w:sz w:val="24"/>
                <w:szCs w:val="24"/>
              </w:rPr>
              <w:t>检查</w:t>
            </w:r>
            <w:r w:rsidRPr="002D17B1">
              <w:rPr>
                <w:rFonts w:ascii="宋体" w:hAnsi="宋体"/>
                <w:sz w:val="24"/>
                <w:szCs w:val="24"/>
              </w:rPr>
              <w:t>连接件</w:t>
            </w:r>
            <w:r w:rsidRPr="002D17B1">
              <w:rPr>
                <w:rFonts w:ascii="宋体" w:hAnsi="宋体" w:hint="eastAsia"/>
                <w:sz w:val="24"/>
                <w:szCs w:val="24"/>
              </w:rPr>
              <w:t>的构造及</w:t>
            </w:r>
            <w:r w:rsidRPr="002D17B1">
              <w:rPr>
                <w:rFonts w:ascii="宋体" w:hAnsi="宋体"/>
                <w:sz w:val="24"/>
                <w:szCs w:val="24"/>
              </w:rPr>
              <w:t>安装</w:t>
            </w:r>
            <w:r w:rsidRPr="002D17B1">
              <w:rPr>
                <w:rFonts w:ascii="宋体" w:hAnsi="宋体" w:hint="eastAsia"/>
                <w:sz w:val="24"/>
                <w:szCs w:val="24"/>
              </w:rPr>
              <w:t>情况</w:t>
            </w:r>
            <w:r w:rsidRPr="002D17B1">
              <w:rPr>
                <w:rFonts w:ascii="宋体" w:hAnsi="宋体"/>
                <w:sz w:val="24"/>
                <w:szCs w:val="24"/>
              </w:rPr>
              <w:t>。</w:t>
            </w:r>
            <w:r w:rsidRPr="002D17B1">
              <w:rPr>
                <w:rFonts w:ascii="宋体" w:hAnsi="宋体" w:hint="eastAsia"/>
                <w:sz w:val="24"/>
                <w:szCs w:val="24"/>
              </w:rPr>
              <w:t>检查</w:t>
            </w:r>
            <w:r w:rsidRPr="002D17B1">
              <w:rPr>
                <w:rFonts w:ascii="宋体" w:hAnsi="宋体"/>
                <w:sz w:val="24"/>
                <w:szCs w:val="24"/>
              </w:rPr>
              <w:t>预埋件、连接件表面防腐层</w:t>
            </w:r>
            <w:r w:rsidRPr="002D17B1">
              <w:rPr>
                <w:rFonts w:ascii="宋体" w:hAnsi="宋体" w:hint="eastAsia"/>
                <w:sz w:val="24"/>
                <w:szCs w:val="24"/>
              </w:rPr>
              <w:t>的情况</w:t>
            </w:r>
            <w:r w:rsidRPr="002D17B1">
              <w:rPr>
                <w:rFonts w:ascii="宋体" w:hAnsi="宋体"/>
                <w:sz w:val="24"/>
                <w:szCs w:val="24"/>
              </w:rPr>
              <w:t>。</w:t>
            </w:r>
          </w:p>
        </w:tc>
      </w:tr>
      <w:tr w:rsidR="0008708E" w:rsidRPr="002D17B1" w:rsidTr="00ED3AFF">
        <w:trPr>
          <w:jc w:val="center"/>
        </w:trPr>
        <w:tc>
          <w:tcPr>
            <w:tcW w:w="0" w:type="auto"/>
            <w:shd w:val="clear" w:color="auto" w:fill="FFFFFF" w:themeFill="background1"/>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9</w:t>
            </w:r>
          </w:p>
        </w:tc>
        <w:tc>
          <w:tcPr>
            <w:tcW w:w="1180" w:type="dxa"/>
            <w:vMerge/>
            <w:shd w:val="clear" w:color="auto" w:fill="FFFFFF" w:themeFill="background1"/>
            <w:vAlign w:val="center"/>
          </w:tcPr>
          <w:p w:rsidR="0008708E" w:rsidRPr="002D17B1" w:rsidRDefault="0008708E" w:rsidP="00ED3AFF">
            <w:pPr>
              <w:jc w:val="center"/>
              <w:rPr>
                <w:rFonts w:ascii="宋体" w:hAnsi="宋体"/>
                <w:sz w:val="24"/>
                <w:szCs w:val="24"/>
              </w:rPr>
            </w:pPr>
          </w:p>
        </w:tc>
        <w:tc>
          <w:tcPr>
            <w:tcW w:w="1418" w:type="dxa"/>
            <w:shd w:val="clear" w:color="auto" w:fill="FFFFFF" w:themeFill="background1"/>
            <w:vAlign w:val="center"/>
          </w:tcPr>
          <w:p w:rsidR="0008708E" w:rsidRPr="002D17B1" w:rsidRDefault="0008708E" w:rsidP="00ED3AFF">
            <w:pPr>
              <w:jc w:val="center"/>
              <w:rPr>
                <w:rFonts w:ascii="宋体" w:hAnsi="宋体"/>
                <w:sz w:val="24"/>
                <w:szCs w:val="24"/>
              </w:rPr>
            </w:pPr>
            <w:r w:rsidRPr="002D17B1">
              <w:rPr>
                <w:rFonts w:hint="eastAsia"/>
                <w:sz w:val="24"/>
                <w:szCs w:val="24"/>
              </w:rPr>
              <w:t>与主体结构连接抗拔力（如有必要）</w:t>
            </w:r>
          </w:p>
        </w:tc>
        <w:tc>
          <w:tcPr>
            <w:tcW w:w="2268" w:type="dxa"/>
            <w:shd w:val="clear" w:color="auto" w:fill="FFFFFF" w:themeFill="background1"/>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锚杆拉力计、百分表、千斤顶</w:t>
            </w:r>
          </w:p>
        </w:tc>
        <w:tc>
          <w:tcPr>
            <w:tcW w:w="3913" w:type="dxa"/>
            <w:shd w:val="clear" w:color="auto" w:fill="FFFFFF" w:themeFill="background1"/>
            <w:vAlign w:val="center"/>
          </w:tcPr>
          <w:p w:rsidR="0008708E" w:rsidRPr="002D17B1" w:rsidRDefault="0008708E" w:rsidP="00ED3AFF">
            <w:pPr>
              <w:rPr>
                <w:rFonts w:ascii="宋体" w:hAnsi="宋体"/>
                <w:sz w:val="24"/>
                <w:szCs w:val="24"/>
              </w:rPr>
            </w:pPr>
            <w:r w:rsidRPr="002D17B1">
              <w:rPr>
                <w:rFonts w:hint="eastAsia"/>
                <w:sz w:val="24"/>
                <w:szCs w:val="24"/>
              </w:rPr>
              <w:t>如检查发现幕墙与主体结构连接情况不符合设计或标准要求，则对与主体结构连接进行现场</w:t>
            </w:r>
            <w:proofErr w:type="gramStart"/>
            <w:r w:rsidRPr="002D17B1">
              <w:rPr>
                <w:rFonts w:hint="eastAsia"/>
                <w:sz w:val="24"/>
                <w:szCs w:val="24"/>
              </w:rPr>
              <w:t>抗拔力试验</w:t>
            </w:r>
            <w:proofErr w:type="gramEnd"/>
            <w:r w:rsidRPr="002D17B1">
              <w:rPr>
                <w:rFonts w:hint="eastAsia"/>
                <w:sz w:val="24"/>
                <w:szCs w:val="24"/>
              </w:rPr>
              <w:t>，以检验其承载能力。</w:t>
            </w:r>
          </w:p>
        </w:tc>
      </w:tr>
      <w:tr w:rsidR="0008708E" w:rsidRPr="002D17B1" w:rsidTr="00ED3AFF">
        <w:trPr>
          <w:jc w:val="center"/>
        </w:trPr>
        <w:tc>
          <w:tcPr>
            <w:tcW w:w="0" w:type="auto"/>
            <w:shd w:val="clear" w:color="auto" w:fill="FFFFFF" w:themeFill="background1"/>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10</w:t>
            </w:r>
          </w:p>
        </w:tc>
        <w:tc>
          <w:tcPr>
            <w:tcW w:w="1180" w:type="dxa"/>
            <w:vMerge/>
            <w:shd w:val="clear" w:color="auto" w:fill="FFFFFF" w:themeFill="background1"/>
            <w:vAlign w:val="center"/>
          </w:tcPr>
          <w:p w:rsidR="0008708E" w:rsidRPr="002D17B1" w:rsidRDefault="0008708E" w:rsidP="00ED3AFF">
            <w:pPr>
              <w:jc w:val="center"/>
              <w:rPr>
                <w:rFonts w:ascii="宋体" w:hAnsi="宋体"/>
                <w:sz w:val="24"/>
                <w:szCs w:val="24"/>
              </w:rPr>
            </w:pPr>
          </w:p>
        </w:tc>
        <w:tc>
          <w:tcPr>
            <w:tcW w:w="1418" w:type="dxa"/>
            <w:shd w:val="clear" w:color="auto" w:fill="FFFFFF" w:themeFill="background1"/>
            <w:vAlign w:val="center"/>
          </w:tcPr>
          <w:p w:rsidR="0008708E" w:rsidRPr="002D17B1" w:rsidRDefault="0008708E" w:rsidP="00ED3AFF">
            <w:pPr>
              <w:jc w:val="center"/>
              <w:rPr>
                <w:sz w:val="24"/>
                <w:szCs w:val="24"/>
              </w:rPr>
            </w:pPr>
            <w:r w:rsidRPr="002D17B1">
              <w:rPr>
                <w:rFonts w:ascii="宋体" w:hAnsi="宋体" w:hint="eastAsia"/>
                <w:sz w:val="24"/>
                <w:szCs w:val="24"/>
              </w:rPr>
              <w:t>防火构造情况</w:t>
            </w:r>
          </w:p>
        </w:tc>
        <w:tc>
          <w:tcPr>
            <w:tcW w:w="2268" w:type="dxa"/>
            <w:shd w:val="clear" w:color="auto" w:fill="FFFFFF" w:themeFill="background1"/>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钢卷尺、工业内窥镜观察（技术分析）</w:t>
            </w:r>
          </w:p>
        </w:tc>
        <w:tc>
          <w:tcPr>
            <w:tcW w:w="3913" w:type="dxa"/>
            <w:shd w:val="clear" w:color="auto" w:fill="FFFFFF" w:themeFill="background1"/>
            <w:vAlign w:val="center"/>
          </w:tcPr>
          <w:p w:rsidR="0008708E" w:rsidRPr="002D17B1" w:rsidRDefault="0008708E" w:rsidP="00ED3AFF">
            <w:pPr>
              <w:rPr>
                <w:sz w:val="24"/>
                <w:szCs w:val="24"/>
              </w:rPr>
            </w:pPr>
            <w:r w:rsidRPr="002D17B1">
              <w:rPr>
                <w:rFonts w:ascii="宋体" w:hAnsi="宋体" w:hint="eastAsia"/>
                <w:sz w:val="24"/>
                <w:szCs w:val="24"/>
              </w:rPr>
              <w:t>检查防火构造形式、材料、规格、质量状态、施工质量。</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lastRenderedPageBreak/>
              <w:t>11</w:t>
            </w:r>
          </w:p>
        </w:tc>
        <w:tc>
          <w:tcPr>
            <w:tcW w:w="1180" w:type="dxa"/>
            <w:vMerge/>
            <w:shd w:val="clear" w:color="auto" w:fill="auto"/>
            <w:vAlign w:val="center"/>
          </w:tcPr>
          <w:p w:rsidR="0008708E" w:rsidRPr="002D17B1" w:rsidRDefault="0008708E" w:rsidP="00ED3AFF">
            <w:pPr>
              <w:jc w:val="cente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sz w:val="24"/>
                <w:szCs w:val="24"/>
              </w:rPr>
              <w:t>玻璃</w:t>
            </w:r>
            <w:r w:rsidRPr="002D17B1">
              <w:rPr>
                <w:rFonts w:ascii="宋体" w:hAnsi="宋体" w:hint="eastAsia"/>
                <w:sz w:val="24"/>
                <w:szCs w:val="24"/>
              </w:rPr>
              <w:t>面板</w:t>
            </w:r>
            <w:r w:rsidRPr="002D17B1">
              <w:rPr>
                <w:rFonts w:ascii="宋体" w:hAnsi="宋体"/>
                <w:sz w:val="24"/>
                <w:szCs w:val="24"/>
              </w:rPr>
              <w:t>的安装情况</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钢卷尺、游标卡尺</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检查玻璃面板的安装固定方式及固定状况。</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12</w:t>
            </w:r>
          </w:p>
        </w:tc>
        <w:tc>
          <w:tcPr>
            <w:tcW w:w="1180" w:type="dxa"/>
            <w:vMerge/>
            <w:shd w:val="clear" w:color="auto" w:fill="auto"/>
            <w:vAlign w:val="center"/>
          </w:tcPr>
          <w:p w:rsidR="0008708E" w:rsidRPr="002D17B1" w:rsidRDefault="0008708E" w:rsidP="00ED3AFF">
            <w:pPr>
              <w:jc w:val="center"/>
              <w:rPr>
                <w:rFonts w:ascii="宋体" w:hAnsi="宋体"/>
                <w:sz w:val="24"/>
                <w:szCs w:val="24"/>
              </w:rPr>
            </w:pPr>
          </w:p>
        </w:tc>
        <w:tc>
          <w:tcPr>
            <w:tcW w:w="1418" w:type="dxa"/>
            <w:shd w:val="clear" w:color="auto" w:fill="auto"/>
            <w:vAlign w:val="center"/>
          </w:tcPr>
          <w:p w:rsidR="0008708E" w:rsidRPr="002D17B1" w:rsidRDefault="0008708E" w:rsidP="00ED3AFF">
            <w:pPr>
              <w:jc w:val="center"/>
              <w:rPr>
                <w:sz w:val="24"/>
                <w:szCs w:val="24"/>
              </w:rPr>
            </w:pPr>
            <w:r w:rsidRPr="002D17B1">
              <w:rPr>
                <w:rFonts w:hint="eastAsia"/>
                <w:sz w:val="24"/>
                <w:szCs w:val="24"/>
              </w:rPr>
              <w:t>开启窗情况</w:t>
            </w:r>
          </w:p>
          <w:p w:rsidR="0008708E" w:rsidRPr="002D17B1" w:rsidRDefault="0008708E" w:rsidP="00ED3AFF">
            <w:pPr>
              <w:pStyle w:val="a8"/>
              <w:jc w:val="center"/>
              <w:rPr>
                <w:sz w:val="24"/>
                <w:szCs w:val="24"/>
              </w:rPr>
            </w:pPr>
            <w:r w:rsidRPr="002D17B1">
              <w:rPr>
                <w:rFonts w:ascii="宋体" w:hAnsi="宋体" w:hint="eastAsia"/>
                <w:sz w:val="24"/>
                <w:szCs w:val="24"/>
              </w:rPr>
              <w:t>（如有）</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sz w:val="24"/>
                <w:szCs w:val="24"/>
              </w:rPr>
              <w:t>塞尺</w:t>
            </w:r>
            <w:r w:rsidRPr="002D17B1">
              <w:rPr>
                <w:rFonts w:ascii="宋体" w:hAnsi="宋体" w:hint="eastAsia"/>
                <w:sz w:val="24"/>
                <w:szCs w:val="24"/>
              </w:rPr>
              <w:t>、</w:t>
            </w:r>
            <w:r w:rsidRPr="002D17B1">
              <w:rPr>
                <w:rFonts w:ascii="宋体" w:hAnsi="宋体"/>
                <w:sz w:val="24"/>
                <w:szCs w:val="24"/>
              </w:rPr>
              <w:t>游标卡尺</w:t>
            </w:r>
          </w:p>
        </w:tc>
        <w:tc>
          <w:tcPr>
            <w:tcW w:w="3913" w:type="dxa"/>
            <w:shd w:val="clear" w:color="auto" w:fill="auto"/>
            <w:vAlign w:val="center"/>
          </w:tcPr>
          <w:p w:rsidR="0008708E" w:rsidRPr="002D17B1" w:rsidRDefault="0008708E" w:rsidP="00ED3AFF">
            <w:pPr>
              <w:rPr>
                <w:sz w:val="24"/>
                <w:szCs w:val="24"/>
              </w:rPr>
            </w:pPr>
            <w:r w:rsidRPr="002D17B1">
              <w:rPr>
                <w:rFonts w:ascii="宋体" w:hAnsi="宋体" w:hint="eastAsia"/>
                <w:sz w:val="24"/>
                <w:szCs w:val="24"/>
              </w:rPr>
              <w:t>如有开启窗，测量开启窗规格、开启距离。检查开启窗安装固定情况、关闭后的密封情况。</w:t>
            </w:r>
            <w:r w:rsidRPr="002D17B1">
              <w:rPr>
                <w:sz w:val="24"/>
                <w:szCs w:val="24"/>
              </w:rPr>
              <w:t>检查锁点</w:t>
            </w:r>
            <w:proofErr w:type="gramStart"/>
            <w:r w:rsidRPr="002D17B1">
              <w:rPr>
                <w:sz w:val="24"/>
                <w:szCs w:val="24"/>
              </w:rPr>
              <w:t>与锁座是否</w:t>
            </w:r>
            <w:proofErr w:type="gramEnd"/>
            <w:r w:rsidRPr="002D17B1">
              <w:rPr>
                <w:sz w:val="24"/>
                <w:szCs w:val="24"/>
              </w:rPr>
              <w:t>配合严密</w:t>
            </w:r>
            <w:r w:rsidRPr="002D17B1">
              <w:rPr>
                <w:rFonts w:hint="eastAsia"/>
                <w:sz w:val="24"/>
                <w:szCs w:val="24"/>
              </w:rPr>
              <w:t>。</w:t>
            </w:r>
          </w:p>
          <w:p w:rsidR="0008708E" w:rsidRPr="002D17B1" w:rsidRDefault="0008708E" w:rsidP="00ED3AFF">
            <w:pPr>
              <w:rPr>
                <w:rFonts w:ascii="宋体" w:hAnsi="宋体"/>
                <w:sz w:val="24"/>
                <w:szCs w:val="24"/>
              </w:rPr>
            </w:pPr>
            <w:r w:rsidRPr="002D17B1">
              <w:rPr>
                <w:rFonts w:ascii="宋体" w:hAnsi="宋体" w:hint="eastAsia"/>
                <w:sz w:val="24"/>
                <w:szCs w:val="24"/>
              </w:rPr>
              <w:t>检查开启</w:t>
            </w:r>
            <w:proofErr w:type="gramStart"/>
            <w:r w:rsidRPr="002D17B1">
              <w:rPr>
                <w:rFonts w:ascii="宋体" w:hAnsi="宋体" w:hint="eastAsia"/>
                <w:sz w:val="24"/>
                <w:szCs w:val="24"/>
              </w:rPr>
              <w:t>窗结构胶是否</w:t>
            </w:r>
            <w:proofErr w:type="gramEnd"/>
            <w:r w:rsidRPr="002D17B1">
              <w:rPr>
                <w:rFonts w:ascii="宋体" w:hAnsi="宋体" w:hint="eastAsia"/>
                <w:sz w:val="24"/>
                <w:szCs w:val="24"/>
              </w:rPr>
              <w:t>有开裂、起泡、粉化、脱胶、变色、褪色和化学析出物等现象。鉴别中空玻璃结构</w:t>
            </w:r>
            <w:proofErr w:type="gramStart"/>
            <w:r w:rsidRPr="002D17B1">
              <w:rPr>
                <w:rFonts w:ascii="宋体" w:hAnsi="宋体" w:hint="eastAsia"/>
                <w:sz w:val="24"/>
                <w:szCs w:val="24"/>
              </w:rPr>
              <w:t>胶是否为聚硫胶</w:t>
            </w:r>
            <w:proofErr w:type="gramEnd"/>
            <w:r w:rsidRPr="002D17B1">
              <w:rPr>
                <w:rFonts w:ascii="宋体" w:hAnsi="宋体" w:hint="eastAsia"/>
                <w:sz w:val="24"/>
                <w:szCs w:val="24"/>
              </w:rPr>
              <w:t>。</w:t>
            </w:r>
          </w:p>
        </w:tc>
      </w:tr>
      <w:tr w:rsidR="0008708E" w:rsidRPr="002D17B1" w:rsidTr="00ED3AFF">
        <w:trPr>
          <w:jc w:val="center"/>
        </w:trPr>
        <w:tc>
          <w:tcPr>
            <w:tcW w:w="0" w:type="auto"/>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13</w:t>
            </w:r>
          </w:p>
        </w:tc>
        <w:tc>
          <w:tcPr>
            <w:tcW w:w="1180" w:type="dxa"/>
            <w:vMerge/>
            <w:shd w:val="clear" w:color="auto" w:fill="auto"/>
            <w:vAlign w:val="center"/>
          </w:tcPr>
          <w:p w:rsidR="0008708E" w:rsidRPr="002D17B1" w:rsidRDefault="0008708E" w:rsidP="00ED3AFF">
            <w:pPr>
              <w:jc w:val="center"/>
              <w:rPr>
                <w:rFonts w:ascii="宋体" w:hAnsi="宋体"/>
                <w:sz w:val="24"/>
                <w:szCs w:val="24"/>
              </w:rPr>
            </w:pPr>
          </w:p>
        </w:tc>
        <w:tc>
          <w:tcPr>
            <w:tcW w:w="141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装饰条的安装情况</w:t>
            </w:r>
          </w:p>
        </w:tc>
        <w:tc>
          <w:tcPr>
            <w:tcW w:w="2268" w:type="dxa"/>
            <w:shd w:val="clear" w:color="auto" w:fill="auto"/>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工业内窥镜观察（技术分析）</w:t>
            </w:r>
          </w:p>
        </w:tc>
        <w:tc>
          <w:tcPr>
            <w:tcW w:w="3913" w:type="dxa"/>
            <w:shd w:val="clear" w:color="auto" w:fill="auto"/>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检查装饰条的安装情况及固定方式。</w:t>
            </w:r>
          </w:p>
        </w:tc>
      </w:tr>
    </w:tbl>
    <w:bookmarkEnd w:id="40"/>
    <w:bookmarkEnd w:id="41"/>
    <w:bookmarkEnd w:id="42"/>
    <w:bookmarkEnd w:id="43"/>
    <w:bookmarkEnd w:id="44"/>
    <w:bookmarkEnd w:id="45"/>
    <w:bookmarkEnd w:id="46"/>
    <w:bookmarkEnd w:id="47"/>
    <w:bookmarkEnd w:id="48"/>
    <w:bookmarkEnd w:id="49"/>
    <w:bookmarkEnd w:id="50"/>
    <w:bookmarkEnd w:id="51"/>
    <w:p w:rsidR="0008708E" w:rsidRPr="002D17B1" w:rsidRDefault="0008708E" w:rsidP="0008708E">
      <w:pPr>
        <w:pStyle w:val="a8"/>
        <w:spacing w:after="0"/>
        <w:jc w:val="center"/>
        <w:rPr>
          <w:sz w:val="24"/>
          <w:szCs w:val="24"/>
        </w:rPr>
      </w:pPr>
      <w:r w:rsidRPr="002D17B1">
        <w:rPr>
          <w:sz w:val="24"/>
          <w:szCs w:val="24"/>
        </w:rPr>
        <w:t>表</w:t>
      </w:r>
      <w:r w:rsidRPr="002D17B1">
        <w:rPr>
          <w:rFonts w:hint="eastAsia"/>
          <w:sz w:val="24"/>
          <w:szCs w:val="24"/>
        </w:rPr>
        <w:t>3</w:t>
      </w:r>
      <w:r w:rsidRPr="002D17B1">
        <w:rPr>
          <w:sz w:val="24"/>
          <w:szCs w:val="24"/>
        </w:rPr>
        <w:t xml:space="preserve"> </w:t>
      </w:r>
      <w:r w:rsidRPr="002D17B1">
        <w:rPr>
          <w:sz w:val="24"/>
          <w:szCs w:val="24"/>
        </w:rPr>
        <w:t>全玻璃幕墙检查内容</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67"/>
        <w:gridCol w:w="1442"/>
        <w:gridCol w:w="2268"/>
        <w:gridCol w:w="3962"/>
      </w:tblGrid>
      <w:tr w:rsidR="0008708E" w:rsidRPr="002D17B1" w:rsidTr="00ED3AFF">
        <w:trPr>
          <w:tblHeader/>
          <w:jc w:val="center"/>
        </w:trPr>
        <w:tc>
          <w:tcPr>
            <w:tcW w:w="576" w:type="dxa"/>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序号</w:t>
            </w:r>
          </w:p>
        </w:tc>
        <w:tc>
          <w:tcPr>
            <w:tcW w:w="1067" w:type="dxa"/>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检查内容</w:t>
            </w:r>
          </w:p>
        </w:tc>
        <w:tc>
          <w:tcPr>
            <w:tcW w:w="1442" w:type="dxa"/>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检查项目</w:t>
            </w:r>
          </w:p>
        </w:tc>
        <w:tc>
          <w:tcPr>
            <w:tcW w:w="2268" w:type="dxa"/>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检查手段、仪器</w:t>
            </w:r>
          </w:p>
        </w:tc>
        <w:tc>
          <w:tcPr>
            <w:tcW w:w="3962" w:type="dxa"/>
            <w:vAlign w:val="center"/>
          </w:tcPr>
          <w:p w:rsidR="0008708E" w:rsidRPr="002D17B1" w:rsidRDefault="0008708E" w:rsidP="00ED3AFF">
            <w:pPr>
              <w:jc w:val="center"/>
              <w:rPr>
                <w:rFonts w:ascii="宋体" w:hAnsi="宋体"/>
                <w:b/>
                <w:bCs/>
                <w:sz w:val="24"/>
                <w:szCs w:val="24"/>
              </w:rPr>
            </w:pPr>
            <w:r w:rsidRPr="002D17B1">
              <w:rPr>
                <w:rFonts w:ascii="宋体" w:hAnsi="宋体" w:hint="eastAsia"/>
                <w:b/>
                <w:bCs/>
                <w:sz w:val="24"/>
                <w:szCs w:val="24"/>
              </w:rPr>
              <w:t>说明</w:t>
            </w:r>
          </w:p>
        </w:tc>
      </w:tr>
      <w:tr w:rsidR="0008708E" w:rsidRPr="002D17B1" w:rsidTr="00ED3AFF">
        <w:trPr>
          <w:trHeight w:val="643"/>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1</w:t>
            </w:r>
          </w:p>
        </w:tc>
        <w:tc>
          <w:tcPr>
            <w:tcW w:w="1067" w:type="dxa"/>
            <w:vMerge w:val="restart"/>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幕墙材料检查</w:t>
            </w:r>
          </w:p>
        </w:tc>
        <w:tc>
          <w:tcPr>
            <w:tcW w:w="1442" w:type="dxa"/>
            <w:vAlign w:val="center"/>
          </w:tcPr>
          <w:p w:rsidR="0008708E" w:rsidRPr="002D17B1" w:rsidRDefault="0008708E" w:rsidP="00ED3AFF">
            <w:pPr>
              <w:jc w:val="center"/>
              <w:rPr>
                <w:rFonts w:ascii="宋体" w:hAnsi="宋体"/>
                <w:sz w:val="24"/>
                <w:szCs w:val="24"/>
              </w:rPr>
            </w:pPr>
            <w:proofErr w:type="gramStart"/>
            <w:r w:rsidRPr="002D17B1">
              <w:rPr>
                <w:rFonts w:ascii="宋体" w:hAnsi="宋体" w:hint="eastAsia"/>
                <w:sz w:val="24"/>
                <w:szCs w:val="24"/>
              </w:rPr>
              <w:t>玻璃肋的外观</w:t>
            </w:r>
            <w:proofErr w:type="gramEnd"/>
            <w:r w:rsidRPr="002D17B1">
              <w:rPr>
                <w:rFonts w:ascii="宋体" w:hAnsi="宋体" w:hint="eastAsia"/>
                <w:sz w:val="24"/>
                <w:szCs w:val="24"/>
              </w:rPr>
              <w:t>质量、规格</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钢卷尺、游标卡尺、观察（技术分析）</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测量</w:t>
            </w:r>
            <w:proofErr w:type="gramStart"/>
            <w:r w:rsidRPr="002D17B1">
              <w:rPr>
                <w:rFonts w:ascii="宋体" w:hAnsi="宋体" w:hint="eastAsia"/>
                <w:sz w:val="24"/>
                <w:szCs w:val="24"/>
              </w:rPr>
              <w:t>玻璃肋的规格</w:t>
            </w:r>
            <w:proofErr w:type="gramEnd"/>
            <w:r w:rsidRPr="002D17B1">
              <w:rPr>
                <w:rFonts w:ascii="宋体" w:hAnsi="宋体" w:hint="eastAsia"/>
                <w:sz w:val="24"/>
                <w:szCs w:val="24"/>
              </w:rPr>
              <w:t>、厚度，检查</w:t>
            </w:r>
            <w:proofErr w:type="gramStart"/>
            <w:r w:rsidRPr="002D17B1">
              <w:rPr>
                <w:rFonts w:ascii="宋体" w:hAnsi="宋体" w:hint="eastAsia"/>
                <w:sz w:val="24"/>
                <w:szCs w:val="24"/>
              </w:rPr>
              <w:t>玻璃肋的外观</w:t>
            </w:r>
            <w:proofErr w:type="gramEnd"/>
            <w:r w:rsidRPr="002D17B1">
              <w:rPr>
                <w:rFonts w:ascii="宋体" w:hAnsi="宋体" w:hint="eastAsia"/>
                <w:sz w:val="24"/>
                <w:szCs w:val="24"/>
              </w:rPr>
              <w:t>质量。</w:t>
            </w:r>
          </w:p>
        </w:tc>
      </w:tr>
      <w:tr w:rsidR="0008708E" w:rsidRPr="002D17B1" w:rsidTr="00ED3AFF">
        <w:trPr>
          <w:trHeight w:val="643"/>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2</w:t>
            </w:r>
          </w:p>
        </w:tc>
        <w:tc>
          <w:tcPr>
            <w:tcW w:w="1067" w:type="dxa"/>
            <w:vMerge/>
            <w:vAlign w:val="center"/>
          </w:tcPr>
          <w:p w:rsidR="0008708E" w:rsidRPr="002D17B1" w:rsidRDefault="0008708E" w:rsidP="00ED3AFF">
            <w:pPr>
              <w:jc w:val="cente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proofErr w:type="gramStart"/>
            <w:r w:rsidRPr="002D17B1">
              <w:rPr>
                <w:rFonts w:ascii="宋体" w:hAnsi="宋体" w:hint="eastAsia"/>
                <w:sz w:val="24"/>
                <w:szCs w:val="24"/>
              </w:rPr>
              <w:t>玻璃肋的表面</w:t>
            </w:r>
            <w:proofErr w:type="gramEnd"/>
            <w:r w:rsidRPr="002D17B1">
              <w:rPr>
                <w:rFonts w:ascii="宋体" w:hAnsi="宋体" w:hint="eastAsia"/>
                <w:sz w:val="24"/>
                <w:szCs w:val="24"/>
              </w:rPr>
              <w:t>应力</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玻璃表面应力仪</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检测玻璃面板表面应力，以确定玻璃的钢化状态及表面应力差是否符合要求。</w:t>
            </w:r>
          </w:p>
        </w:tc>
      </w:tr>
      <w:tr w:rsidR="0008708E" w:rsidRPr="002D17B1" w:rsidTr="00ED3AFF">
        <w:trPr>
          <w:trHeight w:val="643"/>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3</w:t>
            </w:r>
          </w:p>
        </w:tc>
        <w:tc>
          <w:tcPr>
            <w:tcW w:w="1067" w:type="dxa"/>
            <w:vMerge/>
            <w:vAlign w:val="center"/>
          </w:tcPr>
          <w:p w:rsidR="0008708E" w:rsidRPr="002D17B1" w:rsidRDefault="0008708E" w:rsidP="00ED3AFF">
            <w:pPr>
              <w:jc w:val="cente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玻璃夹具（如有）</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工业内窥镜观察（技术分析）</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如有玻璃夹具，检查玻璃夹具的外观质量。</w:t>
            </w:r>
          </w:p>
        </w:tc>
      </w:tr>
      <w:tr w:rsidR="0008708E" w:rsidRPr="002D17B1" w:rsidTr="00ED3AFF">
        <w:trPr>
          <w:trHeight w:val="925"/>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4</w:t>
            </w:r>
          </w:p>
        </w:tc>
        <w:tc>
          <w:tcPr>
            <w:tcW w:w="1067" w:type="dxa"/>
            <w:vMerge/>
          </w:tcPr>
          <w:p w:rsidR="0008708E" w:rsidRPr="002D17B1" w:rsidRDefault="0008708E" w:rsidP="00ED3AFF">
            <w:pP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玻璃面板的外观质量、规格</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游标卡尺、观察（技术分析）</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测量玻璃面板的规格、厚度，检查玻璃面板的外观质量。</w:t>
            </w:r>
          </w:p>
        </w:tc>
      </w:tr>
      <w:tr w:rsidR="0008708E" w:rsidRPr="002D17B1" w:rsidTr="00ED3AFF">
        <w:trPr>
          <w:trHeight w:val="925"/>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5</w:t>
            </w:r>
          </w:p>
        </w:tc>
        <w:tc>
          <w:tcPr>
            <w:tcW w:w="1067" w:type="dxa"/>
            <w:vMerge/>
          </w:tcPr>
          <w:p w:rsidR="0008708E" w:rsidRPr="002D17B1" w:rsidRDefault="0008708E" w:rsidP="00ED3AFF">
            <w:pP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sz w:val="24"/>
                <w:szCs w:val="24"/>
              </w:rPr>
              <w:t>玻璃</w:t>
            </w:r>
            <w:r w:rsidRPr="002D17B1">
              <w:rPr>
                <w:rFonts w:ascii="宋体" w:hAnsi="宋体" w:hint="eastAsia"/>
                <w:sz w:val="24"/>
                <w:szCs w:val="24"/>
              </w:rPr>
              <w:t>面板</w:t>
            </w:r>
            <w:r w:rsidRPr="002D17B1">
              <w:rPr>
                <w:rFonts w:ascii="宋体" w:hAnsi="宋体"/>
                <w:sz w:val="24"/>
                <w:szCs w:val="24"/>
              </w:rPr>
              <w:t>的表面应力</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玻璃表面应力仪</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检测玻璃面板表面应力，以确定玻璃的钢化状态。</w:t>
            </w:r>
          </w:p>
        </w:tc>
      </w:tr>
      <w:tr w:rsidR="0008708E" w:rsidRPr="002D17B1" w:rsidTr="00ED3AFF">
        <w:trPr>
          <w:trHeight w:val="925"/>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6</w:t>
            </w:r>
          </w:p>
        </w:tc>
        <w:tc>
          <w:tcPr>
            <w:tcW w:w="1067" w:type="dxa"/>
            <w:vMerge/>
          </w:tcPr>
          <w:p w:rsidR="0008708E" w:rsidRPr="002D17B1" w:rsidRDefault="0008708E" w:rsidP="00ED3AFF">
            <w:pP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耐候</w:t>
            </w:r>
            <w:r w:rsidRPr="002D17B1">
              <w:rPr>
                <w:rFonts w:ascii="宋体" w:hAnsi="宋体"/>
                <w:sz w:val="24"/>
                <w:szCs w:val="24"/>
              </w:rPr>
              <w:t>胶的外观质量</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观察（技术分析）</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检查耐候</w:t>
            </w:r>
            <w:proofErr w:type="gramStart"/>
            <w:r w:rsidRPr="002D17B1">
              <w:rPr>
                <w:rFonts w:ascii="宋体" w:hAnsi="宋体" w:hint="eastAsia"/>
                <w:sz w:val="24"/>
                <w:szCs w:val="24"/>
              </w:rPr>
              <w:t>胶是否</w:t>
            </w:r>
            <w:proofErr w:type="gramEnd"/>
            <w:r w:rsidRPr="002D17B1">
              <w:rPr>
                <w:rFonts w:ascii="宋体" w:hAnsi="宋体" w:hint="eastAsia"/>
                <w:sz w:val="24"/>
                <w:szCs w:val="24"/>
              </w:rPr>
              <w:t>有开裂、起泡、软化发粘、粉化、脱胶、变色、褪色和化学析出物。</w:t>
            </w:r>
          </w:p>
        </w:tc>
      </w:tr>
      <w:tr w:rsidR="0008708E" w:rsidRPr="002D17B1" w:rsidTr="00ED3AFF">
        <w:trPr>
          <w:trHeight w:val="925"/>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7</w:t>
            </w:r>
          </w:p>
        </w:tc>
        <w:tc>
          <w:tcPr>
            <w:tcW w:w="1067" w:type="dxa"/>
            <w:vMerge/>
          </w:tcPr>
          <w:p w:rsidR="0008708E" w:rsidRPr="002D17B1" w:rsidRDefault="0008708E" w:rsidP="00ED3AFF">
            <w:pP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结构胶的粘结质量（如有）</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观察（技术分析）、万能试验机</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测量结构胶的注胶宽度、厚度。检查结构胶的注胶情况。检测结构胶的邵氏硬度。</w:t>
            </w:r>
          </w:p>
        </w:tc>
      </w:tr>
      <w:tr w:rsidR="0008708E" w:rsidRPr="002D17B1" w:rsidTr="00ED3AFF">
        <w:trPr>
          <w:trHeight w:val="656"/>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8</w:t>
            </w:r>
          </w:p>
        </w:tc>
        <w:tc>
          <w:tcPr>
            <w:tcW w:w="1067" w:type="dxa"/>
            <w:vMerge w:val="restart"/>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幕墙构造检查</w:t>
            </w: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玻璃</w:t>
            </w:r>
            <w:proofErr w:type="gramStart"/>
            <w:r w:rsidRPr="002D17B1">
              <w:rPr>
                <w:rFonts w:ascii="宋体" w:hAnsi="宋体" w:hint="eastAsia"/>
                <w:sz w:val="24"/>
                <w:szCs w:val="24"/>
              </w:rPr>
              <w:t>肋</w:t>
            </w:r>
            <w:proofErr w:type="gramEnd"/>
            <w:r w:rsidRPr="002D17B1">
              <w:rPr>
                <w:rFonts w:ascii="宋体" w:hAnsi="宋体" w:hint="eastAsia"/>
                <w:sz w:val="24"/>
                <w:szCs w:val="24"/>
              </w:rPr>
              <w:t>连接情况</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工业内窥镜观察（技术分析）</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w:t>
            </w:r>
            <w:proofErr w:type="gramStart"/>
            <w:r w:rsidRPr="002D17B1">
              <w:rPr>
                <w:rFonts w:ascii="宋体" w:hAnsi="宋体" w:hint="eastAsia"/>
                <w:sz w:val="24"/>
                <w:szCs w:val="24"/>
              </w:rPr>
              <w:t>玻璃肋的连接方式</w:t>
            </w:r>
            <w:proofErr w:type="gramEnd"/>
            <w:r w:rsidRPr="002D17B1">
              <w:rPr>
                <w:rFonts w:ascii="宋体" w:hAnsi="宋体" w:hint="eastAsia"/>
                <w:sz w:val="24"/>
                <w:szCs w:val="24"/>
              </w:rPr>
              <w:t>和连接情况。</w:t>
            </w:r>
          </w:p>
        </w:tc>
      </w:tr>
      <w:tr w:rsidR="0008708E" w:rsidRPr="002D17B1" w:rsidTr="00ED3AFF">
        <w:trPr>
          <w:trHeight w:val="925"/>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9</w:t>
            </w:r>
          </w:p>
        </w:tc>
        <w:tc>
          <w:tcPr>
            <w:tcW w:w="1067" w:type="dxa"/>
            <w:vMerge/>
            <w:vAlign w:val="center"/>
          </w:tcPr>
          <w:p w:rsidR="0008708E" w:rsidRPr="002D17B1" w:rsidRDefault="0008708E" w:rsidP="00ED3AFF">
            <w:pPr>
              <w:jc w:val="cente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与主体结构连接情况（如有条件）</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工业内窥镜观察（技术分析）</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如有条件</w:t>
            </w:r>
            <w:r w:rsidRPr="002D17B1">
              <w:rPr>
                <w:rFonts w:ascii="宋体" w:hAnsi="宋体"/>
                <w:sz w:val="24"/>
                <w:szCs w:val="24"/>
              </w:rPr>
              <w:t>检查幕墙与建筑主体结构连接处的连接件、紧固件的数量，</w:t>
            </w:r>
            <w:r w:rsidRPr="002D17B1">
              <w:rPr>
                <w:rFonts w:ascii="宋体" w:hAnsi="宋体" w:hint="eastAsia"/>
                <w:sz w:val="24"/>
                <w:szCs w:val="24"/>
              </w:rPr>
              <w:t>检查</w:t>
            </w:r>
            <w:r w:rsidRPr="002D17B1">
              <w:rPr>
                <w:rFonts w:ascii="宋体" w:hAnsi="宋体"/>
                <w:sz w:val="24"/>
                <w:szCs w:val="24"/>
              </w:rPr>
              <w:t>连接件</w:t>
            </w:r>
            <w:r w:rsidRPr="002D17B1">
              <w:rPr>
                <w:rFonts w:ascii="宋体" w:hAnsi="宋体" w:hint="eastAsia"/>
                <w:sz w:val="24"/>
                <w:szCs w:val="24"/>
              </w:rPr>
              <w:t>的构造及</w:t>
            </w:r>
            <w:r w:rsidRPr="002D17B1">
              <w:rPr>
                <w:rFonts w:ascii="宋体" w:hAnsi="宋体"/>
                <w:sz w:val="24"/>
                <w:szCs w:val="24"/>
              </w:rPr>
              <w:t>安装</w:t>
            </w:r>
            <w:r w:rsidRPr="002D17B1">
              <w:rPr>
                <w:rFonts w:ascii="宋体" w:hAnsi="宋体" w:hint="eastAsia"/>
                <w:sz w:val="24"/>
                <w:szCs w:val="24"/>
              </w:rPr>
              <w:t>情况</w:t>
            </w:r>
            <w:r w:rsidRPr="002D17B1">
              <w:rPr>
                <w:rFonts w:ascii="宋体" w:hAnsi="宋体"/>
                <w:sz w:val="24"/>
                <w:szCs w:val="24"/>
              </w:rPr>
              <w:t>。</w:t>
            </w:r>
            <w:r w:rsidRPr="002D17B1">
              <w:rPr>
                <w:rFonts w:ascii="宋体" w:hAnsi="宋体" w:hint="eastAsia"/>
                <w:sz w:val="24"/>
                <w:szCs w:val="24"/>
              </w:rPr>
              <w:t>检查</w:t>
            </w:r>
            <w:r w:rsidRPr="002D17B1">
              <w:rPr>
                <w:rFonts w:ascii="宋体" w:hAnsi="宋体"/>
                <w:sz w:val="24"/>
                <w:szCs w:val="24"/>
              </w:rPr>
              <w:t>预埋件、连接件表面防腐层</w:t>
            </w:r>
            <w:r w:rsidRPr="002D17B1">
              <w:rPr>
                <w:rFonts w:ascii="宋体" w:hAnsi="宋体" w:hint="eastAsia"/>
                <w:sz w:val="24"/>
                <w:szCs w:val="24"/>
              </w:rPr>
              <w:t>的情况</w:t>
            </w:r>
            <w:r w:rsidRPr="002D17B1">
              <w:rPr>
                <w:rFonts w:ascii="宋体" w:hAnsi="宋体"/>
                <w:sz w:val="24"/>
                <w:szCs w:val="24"/>
              </w:rPr>
              <w:t>。使用锚栓进行锚固的位置，检查锚栓的</w:t>
            </w:r>
            <w:r w:rsidRPr="002D17B1">
              <w:rPr>
                <w:rFonts w:ascii="宋体" w:hAnsi="宋体"/>
                <w:sz w:val="24"/>
                <w:szCs w:val="24"/>
              </w:rPr>
              <w:lastRenderedPageBreak/>
              <w:t>数量、布置情况。</w:t>
            </w:r>
          </w:p>
        </w:tc>
      </w:tr>
      <w:tr w:rsidR="0008708E" w:rsidRPr="002D17B1" w:rsidTr="00ED3AFF">
        <w:trPr>
          <w:trHeight w:val="752"/>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lastRenderedPageBreak/>
              <w:t>10</w:t>
            </w:r>
          </w:p>
        </w:tc>
        <w:tc>
          <w:tcPr>
            <w:tcW w:w="1067" w:type="dxa"/>
            <w:vMerge/>
            <w:vAlign w:val="center"/>
          </w:tcPr>
          <w:p w:rsidR="0008708E" w:rsidRPr="002D17B1" w:rsidRDefault="0008708E" w:rsidP="00ED3AFF">
            <w:pPr>
              <w:jc w:val="cente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rFonts w:ascii="宋体" w:hAnsi="宋体"/>
                <w:sz w:val="24"/>
                <w:szCs w:val="24"/>
              </w:rPr>
              <w:t>玻璃</w:t>
            </w:r>
            <w:r w:rsidRPr="002D17B1">
              <w:rPr>
                <w:rFonts w:ascii="宋体" w:hAnsi="宋体" w:hint="eastAsia"/>
                <w:sz w:val="24"/>
                <w:szCs w:val="24"/>
              </w:rPr>
              <w:t>面板</w:t>
            </w:r>
            <w:r w:rsidRPr="002D17B1">
              <w:rPr>
                <w:rFonts w:ascii="宋体" w:hAnsi="宋体"/>
                <w:sz w:val="24"/>
                <w:szCs w:val="24"/>
              </w:rPr>
              <w:t>的安装情况</w:t>
            </w:r>
          </w:p>
        </w:tc>
        <w:tc>
          <w:tcPr>
            <w:tcW w:w="2268"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钢卷尺、游标卡尺</w:t>
            </w:r>
          </w:p>
        </w:tc>
        <w:tc>
          <w:tcPr>
            <w:tcW w:w="3962" w:type="dxa"/>
            <w:vAlign w:val="center"/>
          </w:tcPr>
          <w:p w:rsidR="0008708E" w:rsidRPr="002D17B1" w:rsidRDefault="0008708E" w:rsidP="00ED3AFF">
            <w:pPr>
              <w:rPr>
                <w:rFonts w:ascii="宋体" w:hAnsi="宋体"/>
                <w:sz w:val="24"/>
                <w:szCs w:val="24"/>
              </w:rPr>
            </w:pPr>
            <w:r w:rsidRPr="002D17B1">
              <w:rPr>
                <w:rFonts w:ascii="宋体" w:hAnsi="宋体" w:hint="eastAsia"/>
                <w:sz w:val="24"/>
                <w:szCs w:val="24"/>
              </w:rPr>
              <w:t>检查玻璃面板的安装固定方式及固定状况。</w:t>
            </w:r>
          </w:p>
        </w:tc>
      </w:tr>
      <w:tr w:rsidR="0008708E" w:rsidRPr="002D17B1" w:rsidTr="00ED3AFF">
        <w:trPr>
          <w:trHeight w:val="718"/>
          <w:jc w:val="center"/>
        </w:trPr>
        <w:tc>
          <w:tcPr>
            <w:tcW w:w="576" w:type="dxa"/>
            <w:vAlign w:val="center"/>
          </w:tcPr>
          <w:p w:rsidR="0008708E" w:rsidRPr="002D17B1" w:rsidRDefault="0008708E" w:rsidP="00ED3AFF">
            <w:pPr>
              <w:jc w:val="center"/>
              <w:rPr>
                <w:rFonts w:ascii="宋体" w:hAnsi="宋体"/>
                <w:sz w:val="24"/>
                <w:szCs w:val="24"/>
              </w:rPr>
            </w:pPr>
            <w:r w:rsidRPr="002D17B1">
              <w:rPr>
                <w:rFonts w:ascii="宋体" w:hAnsi="宋体" w:hint="eastAsia"/>
                <w:sz w:val="24"/>
                <w:szCs w:val="24"/>
              </w:rPr>
              <w:t>11</w:t>
            </w:r>
          </w:p>
        </w:tc>
        <w:tc>
          <w:tcPr>
            <w:tcW w:w="1067" w:type="dxa"/>
            <w:vMerge/>
            <w:vAlign w:val="center"/>
          </w:tcPr>
          <w:p w:rsidR="0008708E" w:rsidRPr="002D17B1" w:rsidRDefault="0008708E" w:rsidP="00ED3AFF">
            <w:pPr>
              <w:jc w:val="center"/>
              <w:rPr>
                <w:rFonts w:ascii="宋体" w:hAnsi="宋体"/>
                <w:sz w:val="24"/>
                <w:szCs w:val="24"/>
              </w:rPr>
            </w:pPr>
          </w:p>
        </w:tc>
        <w:tc>
          <w:tcPr>
            <w:tcW w:w="1442" w:type="dxa"/>
            <w:vAlign w:val="center"/>
          </w:tcPr>
          <w:p w:rsidR="0008708E" w:rsidRPr="002D17B1" w:rsidRDefault="0008708E" w:rsidP="00ED3AFF">
            <w:pPr>
              <w:jc w:val="center"/>
              <w:rPr>
                <w:rFonts w:ascii="宋体" w:hAnsi="宋体"/>
                <w:sz w:val="24"/>
                <w:szCs w:val="24"/>
              </w:rPr>
            </w:pPr>
            <w:r w:rsidRPr="002D17B1">
              <w:rPr>
                <w:sz w:val="24"/>
                <w:szCs w:val="24"/>
              </w:rPr>
              <w:t>防火构造情况</w:t>
            </w:r>
            <w:r w:rsidRPr="002D17B1">
              <w:rPr>
                <w:rFonts w:hint="eastAsia"/>
                <w:sz w:val="24"/>
                <w:szCs w:val="24"/>
              </w:rPr>
              <w:t>（如有）</w:t>
            </w:r>
          </w:p>
        </w:tc>
        <w:tc>
          <w:tcPr>
            <w:tcW w:w="2268" w:type="dxa"/>
            <w:vAlign w:val="center"/>
          </w:tcPr>
          <w:p w:rsidR="0008708E" w:rsidRPr="002D17B1" w:rsidRDefault="0008708E" w:rsidP="00ED3AFF">
            <w:pPr>
              <w:jc w:val="center"/>
              <w:rPr>
                <w:rFonts w:ascii="宋体" w:hAnsi="宋体"/>
                <w:sz w:val="24"/>
                <w:szCs w:val="24"/>
              </w:rPr>
            </w:pPr>
            <w:r w:rsidRPr="002D17B1">
              <w:rPr>
                <w:sz w:val="24"/>
                <w:szCs w:val="24"/>
              </w:rPr>
              <w:t>钢卷尺、工业内窥镜观察（技术分析）</w:t>
            </w:r>
          </w:p>
        </w:tc>
        <w:tc>
          <w:tcPr>
            <w:tcW w:w="3962" w:type="dxa"/>
            <w:vAlign w:val="center"/>
          </w:tcPr>
          <w:p w:rsidR="0008708E" w:rsidRPr="002D17B1" w:rsidRDefault="0008708E" w:rsidP="00ED3AFF">
            <w:pPr>
              <w:rPr>
                <w:rFonts w:ascii="宋体" w:hAnsi="宋体"/>
                <w:sz w:val="24"/>
                <w:szCs w:val="24"/>
              </w:rPr>
            </w:pPr>
            <w:r w:rsidRPr="002D17B1">
              <w:rPr>
                <w:rFonts w:hint="eastAsia"/>
                <w:sz w:val="24"/>
                <w:szCs w:val="24"/>
              </w:rPr>
              <w:t>如有防火构造，</w:t>
            </w:r>
            <w:r w:rsidRPr="002D17B1">
              <w:rPr>
                <w:sz w:val="24"/>
                <w:szCs w:val="24"/>
              </w:rPr>
              <w:t>检查防火构造形式、材料、规格、质量状态、施工质量。</w:t>
            </w:r>
          </w:p>
        </w:tc>
      </w:tr>
    </w:tbl>
    <w:p w:rsidR="0008708E" w:rsidRPr="002D17B1" w:rsidRDefault="0008708E" w:rsidP="0008708E">
      <w:pPr>
        <w:rPr>
          <w:sz w:val="24"/>
          <w:szCs w:val="24"/>
        </w:rPr>
      </w:pPr>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bookmarkStart w:id="52" w:name="_Toc3438"/>
      <w:bookmarkStart w:id="53" w:name="_Toc3415"/>
      <w:bookmarkStart w:id="54" w:name="_Toc968"/>
      <w:bookmarkStart w:id="55" w:name="_Toc1831"/>
      <w:bookmarkStart w:id="56" w:name="_Toc6889"/>
      <w:bookmarkStart w:id="57" w:name="_Toc8706"/>
      <w:bookmarkStart w:id="58" w:name="_Toc9636"/>
      <w:bookmarkStart w:id="59" w:name="_Toc29911"/>
      <w:bookmarkStart w:id="60" w:name="_Toc30494"/>
      <w:r w:rsidRPr="002D17B1">
        <w:rPr>
          <w:rFonts w:asciiTheme="minorHAnsi" w:eastAsiaTheme="minorEastAsia" w:hAnsiTheme="minorHAnsi" w:cstheme="minorBidi" w:hint="eastAsia"/>
          <w:bCs w:val="0"/>
          <w:sz w:val="24"/>
          <w:szCs w:val="24"/>
        </w:rPr>
        <w:t>5</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bCs w:val="0"/>
          <w:sz w:val="24"/>
          <w:szCs w:val="24"/>
        </w:rPr>
        <w:t>施工情况与图纸校核</w:t>
      </w:r>
      <w:bookmarkEnd w:id="52"/>
      <w:bookmarkEnd w:id="53"/>
      <w:bookmarkEnd w:id="54"/>
      <w:bookmarkEnd w:id="55"/>
      <w:bookmarkEnd w:id="56"/>
      <w:bookmarkEnd w:id="57"/>
      <w:bookmarkEnd w:id="58"/>
      <w:bookmarkEnd w:id="59"/>
      <w:bookmarkEnd w:id="60"/>
    </w:p>
    <w:p w:rsidR="0008708E" w:rsidRPr="002D17B1" w:rsidRDefault="0008708E" w:rsidP="00FA4039">
      <w:pPr>
        <w:widowControl/>
        <w:spacing w:line="360" w:lineRule="auto"/>
        <w:ind w:firstLineChars="150" w:firstLine="360"/>
        <w:rPr>
          <w:rFonts w:ascii="宋体" w:hAnsi="宋体" w:cs="宋体"/>
          <w:sz w:val="24"/>
          <w:szCs w:val="24"/>
        </w:rPr>
      </w:pPr>
      <w:bookmarkStart w:id="61" w:name="_Toc4449"/>
      <w:bookmarkStart w:id="62" w:name="_Toc40372243"/>
      <w:bookmarkStart w:id="63" w:name="_Toc40090471"/>
      <w:bookmarkStart w:id="64" w:name="_Toc45892243"/>
      <w:bookmarkStart w:id="65" w:name="_Toc10151"/>
      <w:r w:rsidRPr="002D17B1">
        <w:rPr>
          <w:rFonts w:ascii="宋体" w:hAnsi="宋体" w:cs="宋体" w:hint="eastAsia"/>
          <w:sz w:val="24"/>
          <w:szCs w:val="24"/>
        </w:rPr>
        <w:t>（1）核对半隐框玻璃幕墙所检查位置的幕墙安装情况是否符合设计要求和现行标准要求。</w:t>
      </w:r>
    </w:p>
    <w:p w:rsidR="0008708E" w:rsidRPr="002D17B1" w:rsidRDefault="0008708E" w:rsidP="00FA4039">
      <w:pPr>
        <w:widowControl/>
        <w:spacing w:line="360" w:lineRule="auto"/>
        <w:ind w:firstLineChars="150" w:firstLine="360"/>
        <w:rPr>
          <w:sz w:val="24"/>
          <w:szCs w:val="24"/>
        </w:rPr>
      </w:pPr>
      <w:r w:rsidRPr="002D17B1">
        <w:rPr>
          <w:sz w:val="24"/>
          <w:szCs w:val="24"/>
        </w:rPr>
        <w:t>（</w:t>
      </w:r>
      <w:r w:rsidRPr="002D17B1">
        <w:rPr>
          <w:rFonts w:hint="eastAsia"/>
          <w:sz w:val="24"/>
          <w:szCs w:val="24"/>
        </w:rPr>
        <w:t>2</w:t>
      </w:r>
      <w:r w:rsidRPr="002D17B1">
        <w:rPr>
          <w:sz w:val="24"/>
          <w:szCs w:val="24"/>
        </w:rPr>
        <w:t>）</w:t>
      </w:r>
      <w:proofErr w:type="gramStart"/>
      <w:r w:rsidRPr="002D17B1">
        <w:rPr>
          <w:sz w:val="24"/>
          <w:szCs w:val="24"/>
        </w:rPr>
        <w:t>核对</w:t>
      </w:r>
      <w:r w:rsidRPr="002D17B1">
        <w:rPr>
          <w:rFonts w:hint="eastAsia"/>
          <w:sz w:val="24"/>
          <w:szCs w:val="24"/>
        </w:rPr>
        <w:t>全</w:t>
      </w:r>
      <w:proofErr w:type="gramEnd"/>
      <w:r w:rsidRPr="002D17B1">
        <w:rPr>
          <w:rFonts w:hint="eastAsia"/>
          <w:sz w:val="24"/>
          <w:szCs w:val="24"/>
        </w:rPr>
        <w:t>玻璃</w:t>
      </w:r>
      <w:r w:rsidRPr="002D17B1">
        <w:rPr>
          <w:rFonts w:ascii="宋体" w:hAnsi="宋体" w:cs="宋体" w:hint="eastAsia"/>
          <w:sz w:val="24"/>
          <w:szCs w:val="24"/>
        </w:rPr>
        <w:t>幕墙</w:t>
      </w:r>
      <w:r w:rsidRPr="002D17B1">
        <w:rPr>
          <w:sz w:val="24"/>
          <w:szCs w:val="24"/>
        </w:rPr>
        <w:t>所检查位置的幕墙安装情况是否符合设计要求和现行标准要求。</w:t>
      </w:r>
    </w:p>
    <w:p w:rsidR="00FA4039"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hint="eastAsia"/>
          <w:bCs w:val="0"/>
          <w:sz w:val="24"/>
          <w:szCs w:val="24"/>
        </w:rPr>
      </w:pPr>
      <w:bookmarkStart w:id="66" w:name="_Toc12983"/>
      <w:bookmarkStart w:id="67" w:name="_Toc16703"/>
      <w:bookmarkStart w:id="68" w:name="_Toc11077"/>
      <w:bookmarkStart w:id="69" w:name="_Toc18620"/>
      <w:bookmarkStart w:id="70" w:name="_Toc18379"/>
      <w:bookmarkStart w:id="71" w:name="_Toc7633"/>
      <w:bookmarkStart w:id="72" w:name="_Toc26029"/>
      <w:bookmarkStart w:id="73" w:name="_Toc9761"/>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r w:rsidRPr="002D17B1">
        <w:rPr>
          <w:rFonts w:asciiTheme="minorHAnsi" w:eastAsiaTheme="minorEastAsia" w:hAnsiTheme="minorHAnsi" w:cstheme="minorBidi" w:hint="eastAsia"/>
          <w:bCs w:val="0"/>
          <w:sz w:val="24"/>
          <w:szCs w:val="24"/>
        </w:rPr>
        <w:t>6</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bCs w:val="0"/>
          <w:sz w:val="24"/>
          <w:szCs w:val="24"/>
        </w:rPr>
        <w:t>分析计算</w:t>
      </w:r>
      <w:bookmarkEnd w:id="61"/>
      <w:bookmarkEnd w:id="62"/>
      <w:bookmarkEnd w:id="63"/>
      <w:bookmarkEnd w:id="64"/>
      <w:bookmarkEnd w:id="65"/>
      <w:bookmarkEnd w:id="66"/>
      <w:bookmarkEnd w:id="67"/>
      <w:bookmarkEnd w:id="68"/>
      <w:bookmarkEnd w:id="69"/>
      <w:bookmarkEnd w:id="70"/>
      <w:bookmarkEnd w:id="71"/>
      <w:bookmarkEnd w:id="72"/>
      <w:bookmarkEnd w:id="73"/>
    </w:p>
    <w:p w:rsidR="0008708E" w:rsidRPr="002D17B1" w:rsidRDefault="0008708E" w:rsidP="0008708E">
      <w:pPr>
        <w:widowControl/>
        <w:spacing w:line="360" w:lineRule="auto"/>
        <w:ind w:firstLineChars="200" w:firstLine="480"/>
        <w:rPr>
          <w:rFonts w:ascii="宋体" w:hAnsi="宋体" w:cs="宋体"/>
          <w:sz w:val="24"/>
          <w:szCs w:val="24"/>
        </w:rPr>
      </w:pPr>
      <w:bookmarkStart w:id="74" w:name="_Toc40372244"/>
      <w:bookmarkStart w:id="75" w:name="_Toc19408"/>
      <w:bookmarkStart w:id="76" w:name="_Toc40090472"/>
      <w:bookmarkStart w:id="77" w:name="_Toc30016"/>
      <w:bookmarkStart w:id="78" w:name="_Toc45892244"/>
      <w:r w:rsidRPr="002D17B1">
        <w:rPr>
          <w:rFonts w:ascii="宋体" w:hAnsi="宋体" w:cs="宋体" w:hint="eastAsia"/>
          <w:sz w:val="24"/>
          <w:szCs w:val="24"/>
        </w:rPr>
        <w:t>（1）对半隐框玻璃幕墙进行结构体系受力分析，验算幕墙立柱、横梁、支座、玻璃面板及其连接构造、结构胶等的承载能力。</w:t>
      </w:r>
    </w:p>
    <w:p w:rsidR="0008708E" w:rsidRPr="002D17B1" w:rsidRDefault="0008708E" w:rsidP="0008708E">
      <w:pPr>
        <w:widowControl/>
        <w:spacing w:line="360" w:lineRule="auto"/>
        <w:ind w:firstLineChars="200" w:firstLine="480"/>
        <w:rPr>
          <w:rFonts w:ascii="宋体" w:hAnsi="宋体" w:cs="宋体" w:hint="eastAsia"/>
          <w:sz w:val="24"/>
          <w:szCs w:val="24"/>
        </w:rPr>
      </w:pPr>
      <w:r w:rsidRPr="002D17B1">
        <w:rPr>
          <w:sz w:val="24"/>
          <w:szCs w:val="24"/>
        </w:rPr>
        <w:t>（</w:t>
      </w:r>
      <w:r w:rsidRPr="002D17B1">
        <w:rPr>
          <w:rFonts w:hint="eastAsia"/>
          <w:sz w:val="24"/>
          <w:szCs w:val="24"/>
        </w:rPr>
        <w:t>2</w:t>
      </w:r>
      <w:r w:rsidRPr="002D17B1">
        <w:rPr>
          <w:sz w:val="24"/>
          <w:szCs w:val="24"/>
        </w:rPr>
        <w:t>）</w:t>
      </w:r>
      <w:r w:rsidRPr="002D17B1">
        <w:rPr>
          <w:rFonts w:ascii="宋体" w:hAnsi="宋体" w:cs="宋体" w:hint="eastAsia"/>
          <w:sz w:val="24"/>
          <w:szCs w:val="24"/>
        </w:rPr>
        <w:t>对全玻璃幕墙进行结构体系受力分析，验算幕墙玻璃肋、玻璃面板及其连接构造等的承载能力。</w:t>
      </w:r>
    </w:p>
    <w:p w:rsidR="00FA4039" w:rsidRPr="002D17B1" w:rsidRDefault="00FA4039" w:rsidP="0008708E">
      <w:pPr>
        <w:widowControl/>
        <w:spacing w:line="360" w:lineRule="auto"/>
        <w:ind w:firstLineChars="200" w:firstLine="480"/>
        <w:rPr>
          <w:sz w:val="24"/>
          <w:szCs w:val="24"/>
        </w:rPr>
      </w:pPr>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bookmarkStart w:id="79" w:name="_Toc6376"/>
      <w:bookmarkStart w:id="80" w:name="_Toc10559"/>
      <w:bookmarkStart w:id="81" w:name="_Toc24926"/>
      <w:bookmarkStart w:id="82" w:name="_Toc9399"/>
      <w:bookmarkStart w:id="83" w:name="_Toc22559"/>
      <w:bookmarkStart w:id="84" w:name="_Toc4525"/>
      <w:bookmarkStart w:id="85" w:name="_Toc16930"/>
      <w:bookmarkStart w:id="86" w:name="_Toc14095"/>
      <w:r w:rsidRPr="002D17B1">
        <w:rPr>
          <w:rFonts w:asciiTheme="minorHAnsi" w:eastAsiaTheme="minorEastAsia" w:hAnsiTheme="minorHAnsi" w:cstheme="minorBidi" w:hint="eastAsia"/>
          <w:bCs w:val="0"/>
          <w:sz w:val="24"/>
          <w:szCs w:val="24"/>
        </w:rPr>
        <w:t>7</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bCs w:val="0"/>
          <w:sz w:val="24"/>
          <w:szCs w:val="24"/>
        </w:rPr>
        <w:t>评估定级</w:t>
      </w:r>
      <w:bookmarkStart w:id="87" w:name="_Toc16284"/>
      <w:bookmarkStart w:id="88" w:name="_Toc40372245"/>
      <w:bookmarkStart w:id="89" w:name="_Toc22362"/>
      <w:bookmarkStart w:id="90" w:name="_Toc45892245"/>
      <w:bookmarkStart w:id="91" w:name="_Toc40090473"/>
      <w:bookmarkEnd w:id="74"/>
      <w:bookmarkEnd w:id="75"/>
      <w:bookmarkEnd w:id="76"/>
      <w:bookmarkEnd w:id="77"/>
      <w:bookmarkEnd w:id="78"/>
      <w:bookmarkEnd w:id="79"/>
      <w:bookmarkEnd w:id="80"/>
      <w:bookmarkEnd w:id="81"/>
      <w:bookmarkEnd w:id="82"/>
      <w:bookmarkEnd w:id="83"/>
      <w:bookmarkEnd w:id="84"/>
      <w:bookmarkEnd w:id="85"/>
      <w:bookmarkEnd w:id="86"/>
    </w:p>
    <w:p w:rsidR="0008708E" w:rsidRPr="002D17B1" w:rsidRDefault="0008708E" w:rsidP="00FA4039">
      <w:pPr>
        <w:spacing w:line="360" w:lineRule="auto"/>
        <w:ind w:firstLineChars="196" w:firstLine="472"/>
        <w:rPr>
          <w:b/>
          <w:bCs/>
          <w:sz w:val="24"/>
          <w:szCs w:val="24"/>
        </w:rPr>
      </w:pPr>
      <w:r w:rsidRPr="002D17B1">
        <w:rPr>
          <w:rFonts w:hint="eastAsia"/>
          <w:b/>
          <w:bCs/>
          <w:sz w:val="24"/>
          <w:szCs w:val="24"/>
        </w:rPr>
        <w:t>（</w:t>
      </w:r>
      <w:r w:rsidRPr="002D17B1">
        <w:rPr>
          <w:rFonts w:hint="eastAsia"/>
          <w:b/>
          <w:bCs/>
          <w:sz w:val="24"/>
          <w:szCs w:val="24"/>
        </w:rPr>
        <w:t>1</w:t>
      </w:r>
      <w:r w:rsidRPr="002D17B1">
        <w:rPr>
          <w:rFonts w:hint="eastAsia"/>
          <w:b/>
          <w:bCs/>
          <w:sz w:val="24"/>
          <w:szCs w:val="24"/>
        </w:rPr>
        <w:t>）半隐框玻璃幕墙</w:t>
      </w:r>
    </w:p>
    <w:p w:rsidR="0008708E" w:rsidRPr="002D17B1" w:rsidRDefault="0008708E" w:rsidP="0008708E">
      <w:pPr>
        <w:spacing w:line="360" w:lineRule="auto"/>
        <w:ind w:firstLineChars="200" w:firstLine="480"/>
        <w:rPr>
          <w:sz w:val="24"/>
          <w:szCs w:val="24"/>
        </w:rPr>
      </w:pPr>
      <w:r w:rsidRPr="002D17B1">
        <w:rPr>
          <w:sz w:val="24"/>
          <w:szCs w:val="24"/>
        </w:rPr>
        <w:t>1</w:t>
      </w:r>
      <w:r w:rsidRPr="002D17B1">
        <w:rPr>
          <w:rFonts w:hint="eastAsia"/>
          <w:sz w:val="24"/>
          <w:szCs w:val="24"/>
        </w:rPr>
        <w:t>）对半隐框玻璃幕墙的材料检查结果进行分类汇总、专项分析。</w:t>
      </w:r>
    </w:p>
    <w:p w:rsidR="0008708E" w:rsidRPr="002D17B1" w:rsidRDefault="0008708E" w:rsidP="0008708E">
      <w:pPr>
        <w:spacing w:line="360" w:lineRule="auto"/>
        <w:ind w:firstLineChars="200" w:firstLine="480"/>
        <w:rPr>
          <w:sz w:val="24"/>
          <w:szCs w:val="24"/>
        </w:rPr>
      </w:pPr>
      <w:r w:rsidRPr="002D17B1">
        <w:rPr>
          <w:sz w:val="24"/>
          <w:szCs w:val="24"/>
        </w:rPr>
        <w:t>2</w:t>
      </w:r>
      <w:r w:rsidRPr="002D17B1">
        <w:rPr>
          <w:rFonts w:hint="eastAsia"/>
          <w:sz w:val="24"/>
          <w:szCs w:val="24"/>
        </w:rPr>
        <w:t>）对半隐框玻璃幕墙的构造检查结果进行分类汇总、专项分析。</w:t>
      </w:r>
    </w:p>
    <w:p w:rsidR="0008708E" w:rsidRPr="002D17B1" w:rsidRDefault="0008708E" w:rsidP="0008708E">
      <w:pPr>
        <w:spacing w:line="360" w:lineRule="auto"/>
        <w:ind w:firstLineChars="200" w:firstLine="480"/>
        <w:rPr>
          <w:sz w:val="24"/>
          <w:szCs w:val="24"/>
        </w:rPr>
      </w:pPr>
      <w:r w:rsidRPr="002D17B1">
        <w:rPr>
          <w:sz w:val="24"/>
          <w:szCs w:val="24"/>
        </w:rPr>
        <w:t>3</w:t>
      </w:r>
      <w:r w:rsidRPr="002D17B1">
        <w:rPr>
          <w:rFonts w:hint="eastAsia"/>
          <w:sz w:val="24"/>
          <w:szCs w:val="24"/>
        </w:rPr>
        <w:t>）对半隐框玻璃幕墙的</w:t>
      </w:r>
      <w:r w:rsidRPr="002D17B1">
        <w:rPr>
          <w:sz w:val="24"/>
          <w:szCs w:val="24"/>
        </w:rPr>
        <w:t>结构验算数据资料进行全面分析</w:t>
      </w:r>
      <w:r w:rsidRPr="002D17B1">
        <w:rPr>
          <w:rFonts w:hint="eastAsia"/>
          <w:sz w:val="24"/>
          <w:szCs w:val="24"/>
        </w:rPr>
        <w:t>。</w:t>
      </w:r>
    </w:p>
    <w:p w:rsidR="0008708E" w:rsidRPr="002D17B1" w:rsidRDefault="0008708E" w:rsidP="0008708E">
      <w:pPr>
        <w:spacing w:line="360" w:lineRule="auto"/>
        <w:ind w:firstLineChars="200" w:firstLine="480"/>
        <w:rPr>
          <w:kern w:val="0"/>
          <w:sz w:val="24"/>
          <w:szCs w:val="24"/>
        </w:rPr>
      </w:pPr>
      <w:r w:rsidRPr="002D17B1">
        <w:rPr>
          <w:rFonts w:hint="eastAsia"/>
          <w:sz w:val="24"/>
          <w:szCs w:val="24"/>
        </w:rPr>
        <w:t>4</w:t>
      </w:r>
      <w:r w:rsidRPr="002D17B1">
        <w:rPr>
          <w:rFonts w:hint="eastAsia"/>
          <w:sz w:val="24"/>
          <w:szCs w:val="24"/>
        </w:rPr>
        <w:t>）对半隐框玻璃幕墙</w:t>
      </w:r>
      <w:r w:rsidRPr="002D17B1">
        <w:rPr>
          <w:sz w:val="24"/>
          <w:szCs w:val="24"/>
        </w:rPr>
        <w:t>进行综合评估，确定幕墙</w:t>
      </w:r>
      <w:r w:rsidRPr="002D17B1">
        <w:rPr>
          <w:rFonts w:hint="eastAsia"/>
          <w:sz w:val="24"/>
          <w:szCs w:val="24"/>
        </w:rPr>
        <w:t>安全性</w:t>
      </w:r>
      <w:r w:rsidRPr="002D17B1">
        <w:rPr>
          <w:sz w:val="24"/>
          <w:szCs w:val="24"/>
        </w:rPr>
        <w:t>鉴定等级</w:t>
      </w:r>
      <w:r w:rsidRPr="002D17B1">
        <w:rPr>
          <w:kern w:val="0"/>
          <w:sz w:val="24"/>
          <w:szCs w:val="24"/>
        </w:rPr>
        <w:t>。</w:t>
      </w:r>
    </w:p>
    <w:p w:rsidR="0008708E" w:rsidRPr="002D17B1" w:rsidRDefault="0008708E" w:rsidP="00FA4039">
      <w:pPr>
        <w:widowControl/>
        <w:spacing w:line="360" w:lineRule="auto"/>
        <w:ind w:firstLineChars="196" w:firstLine="472"/>
        <w:rPr>
          <w:rFonts w:ascii="宋体" w:hAnsi="宋体" w:cs="宋体"/>
          <w:b/>
          <w:bCs/>
          <w:kern w:val="0"/>
          <w:sz w:val="24"/>
          <w:szCs w:val="24"/>
        </w:rPr>
      </w:pPr>
      <w:r w:rsidRPr="002D17B1">
        <w:rPr>
          <w:rFonts w:hint="eastAsia"/>
          <w:b/>
          <w:kern w:val="0"/>
          <w:sz w:val="24"/>
          <w:szCs w:val="24"/>
        </w:rPr>
        <w:t>（</w:t>
      </w:r>
      <w:r w:rsidRPr="002D17B1">
        <w:rPr>
          <w:rFonts w:hint="eastAsia"/>
          <w:b/>
          <w:kern w:val="0"/>
          <w:sz w:val="24"/>
          <w:szCs w:val="24"/>
        </w:rPr>
        <w:t>2</w:t>
      </w:r>
      <w:r w:rsidRPr="002D17B1">
        <w:rPr>
          <w:rFonts w:hint="eastAsia"/>
          <w:b/>
          <w:kern w:val="0"/>
          <w:sz w:val="24"/>
          <w:szCs w:val="24"/>
        </w:rPr>
        <w:t>）</w:t>
      </w:r>
      <w:r w:rsidRPr="002D17B1">
        <w:rPr>
          <w:rFonts w:ascii="宋体" w:hAnsi="宋体" w:cs="宋体" w:hint="eastAsia"/>
          <w:b/>
          <w:bCs/>
          <w:sz w:val="24"/>
          <w:szCs w:val="24"/>
        </w:rPr>
        <w:t>全玻璃幕墙</w:t>
      </w:r>
    </w:p>
    <w:p w:rsidR="0008708E" w:rsidRPr="002D17B1" w:rsidRDefault="0008708E" w:rsidP="0008708E">
      <w:pPr>
        <w:pStyle w:val="a8"/>
        <w:spacing w:after="0" w:line="360" w:lineRule="auto"/>
        <w:ind w:firstLineChars="200" w:firstLine="480"/>
        <w:rPr>
          <w:sz w:val="24"/>
          <w:szCs w:val="24"/>
        </w:rPr>
      </w:pPr>
      <w:r w:rsidRPr="002D17B1">
        <w:rPr>
          <w:rFonts w:hint="eastAsia"/>
          <w:sz w:val="24"/>
          <w:szCs w:val="24"/>
        </w:rPr>
        <w:t>1</w:t>
      </w:r>
      <w:r w:rsidRPr="002D17B1">
        <w:rPr>
          <w:rFonts w:hint="eastAsia"/>
          <w:sz w:val="24"/>
          <w:szCs w:val="24"/>
        </w:rPr>
        <w:t>）对全玻璃幕墙的材料检查结果进行分类汇总、专项分析。</w:t>
      </w:r>
    </w:p>
    <w:p w:rsidR="0008708E" w:rsidRPr="002D17B1" w:rsidRDefault="0008708E" w:rsidP="0008708E">
      <w:pPr>
        <w:pStyle w:val="a8"/>
        <w:spacing w:after="0" w:line="360" w:lineRule="auto"/>
        <w:ind w:firstLineChars="200" w:firstLine="480"/>
        <w:rPr>
          <w:sz w:val="24"/>
          <w:szCs w:val="24"/>
        </w:rPr>
      </w:pPr>
      <w:r w:rsidRPr="002D17B1">
        <w:rPr>
          <w:rFonts w:hint="eastAsia"/>
          <w:sz w:val="24"/>
          <w:szCs w:val="24"/>
        </w:rPr>
        <w:t>2</w:t>
      </w:r>
      <w:r w:rsidRPr="002D17B1">
        <w:rPr>
          <w:rFonts w:hint="eastAsia"/>
          <w:sz w:val="24"/>
          <w:szCs w:val="24"/>
        </w:rPr>
        <w:t>）对全玻璃幕墙的构造检查结果进行分类汇总、专项分析。</w:t>
      </w:r>
    </w:p>
    <w:p w:rsidR="0008708E" w:rsidRPr="002D17B1" w:rsidRDefault="0008708E" w:rsidP="0008708E">
      <w:pPr>
        <w:pStyle w:val="a8"/>
        <w:spacing w:after="0" w:line="360" w:lineRule="auto"/>
        <w:ind w:firstLineChars="200" w:firstLine="480"/>
        <w:rPr>
          <w:sz w:val="24"/>
          <w:szCs w:val="24"/>
        </w:rPr>
      </w:pPr>
      <w:r w:rsidRPr="002D17B1">
        <w:rPr>
          <w:rFonts w:hint="eastAsia"/>
          <w:sz w:val="24"/>
          <w:szCs w:val="24"/>
        </w:rPr>
        <w:t>3</w:t>
      </w:r>
      <w:r w:rsidRPr="002D17B1">
        <w:rPr>
          <w:rFonts w:hint="eastAsia"/>
          <w:sz w:val="24"/>
          <w:szCs w:val="24"/>
        </w:rPr>
        <w:t>）对全玻璃幕墙的结构验算数据资料进行全面分析。</w:t>
      </w:r>
    </w:p>
    <w:p w:rsidR="0008708E" w:rsidRPr="002D17B1" w:rsidRDefault="0008708E" w:rsidP="0008708E">
      <w:pPr>
        <w:pStyle w:val="a8"/>
        <w:spacing w:after="0" w:line="360" w:lineRule="auto"/>
        <w:ind w:firstLineChars="200" w:firstLine="480"/>
        <w:rPr>
          <w:rFonts w:hint="eastAsia"/>
          <w:sz w:val="24"/>
          <w:szCs w:val="24"/>
        </w:rPr>
      </w:pPr>
      <w:r w:rsidRPr="002D17B1">
        <w:rPr>
          <w:rFonts w:hint="eastAsia"/>
          <w:sz w:val="24"/>
          <w:szCs w:val="24"/>
        </w:rPr>
        <w:t>4</w:t>
      </w:r>
      <w:r w:rsidRPr="002D17B1">
        <w:rPr>
          <w:rFonts w:hint="eastAsia"/>
          <w:sz w:val="24"/>
          <w:szCs w:val="24"/>
        </w:rPr>
        <w:t>）对全玻璃幕墙进行综合评估，确定幕墙安全性鉴定等级。</w:t>
      </w:r>
    </w:p>
    <w:p w:rsidR="00FA4039" w:rsidRPr="002D17B1" w:rsidRDefault="00FA4039" w:rsidP="00FA4039">
      <w:pPr>
        <w:rPr>
          <w:sz w:val="24"/>
          <w:szCs w:val="24"/>
        </w:rPr>
      </w:pPr>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bookmarkStart w:id="92" w:name="_Toc22857"/>
      <w:bookmarkStart w:id="93" w:name="_Toc8507"/>
      <w:bookmarkStart w:id="94" w:name="_Toc15974"/>
      <w:bookmarkStart w:id="95" w:name="_Toc1190"/>
      <w:bookmarkStart w:id="96" w:name="_Toc25996"/>
      <w:bookmarkStart w:id="97" w:name="_Toc21876"/>
      <w:bookmarkStart w:id="98" w:name="_Toc15852"/>
      <w:bookmarkStart w:id="99" w:name="_Toc27416"/>
      <w:r w:rsidRPr="002D17B1">
        <w:rPr>
          <w:rFonts w:asciiTheme="minorHAnsi" w:eastAsiaTheme="minorEastAsia" w:hAnsiTheme="minorHAnsi" w:cstheme="minorBidi" w:hint="eastAsia"/>
          <w:bCs w:val="0"/>
          <w:sz w:val="24"/>
          <w:szCs w:val="24"/>
        </w:rPr>
        <w:t>8</w:t>
      </w:r>
      <w:r w:rsidRPr="002D17B1">
        <w:rPr>
          <w:rFonts w:asciiTheme="minorHAnsi" w:eastAsiaTheme="minorEastAsia" w:hAnsiTheme="minorHAnsi" w:cstheme="minorBidi" w:hint="eastAsia"/>
          <w:bCs w:val="0"/>
          <w:sz w:val="24"/>
          <w:szCs w:val="24"/>
        </w:rPr>
        <w:t>、</w:t>
      </w:r>
      <w:r w:rsidR="0008708E" w:rsidRPr="002D17B1">
        <w:rPr>
          <w:rFonts w:asciiTheme="minorHAnsi" w:eastAsiaTheme="minorEastAsia" w:hAnsiTheme="minorHAnsi" w:cstheme="minorBidi"/>
          <w:bCs w:val="0"/>
          <w:sz w:val="24"/>
          <w:szCs w:val="24"/>
        </w:rPr>
        <w:t>鉴定报告</w:t>
      </w:r>
      <w:bookmarkEnd w:id="87"/>
      <w:bookmarkEnd w:id="88"/>
      <w:bookmarkEnd w:id="89"/>
      <w:bookmarkEnd w:id="90"/>
      <w:bookmarkEnd w:id="91"/>
      <w:bookmarkEnd w:id="92"/>
      <w:bookmarkEnd w:id="93"/>
      <w:bookmarkEnd w:id="94"/>
      <w:bookmarkEnd w:id="95"/>
      <w:bookmarkEnd w:id="96"/>
      <w:bookmarkEnd w:id="97"/>
      <w:bookmarkEnd w:id="98"/>
      <w:bookmarkEnd w:id="99"/>
    </w:p>
    <w:p w:rsidR="0008708E" w:rsidRPr="002D17B1" w:rsidRDefault="0008708E" w:rsidP="0008708E">
      <w:pPr>
        <w:widowControl/>
        <w:spacing w:line="360" w:lineRule="auto"/>
        <w:ind w:firstLineChars="200" w:firstLine="480"/>
        <w:rPr>
          <w:sz w:val="24"/>
          <w:szCs w:val="24"/>
        </w:rPr>
      </w:pPr>
      <w:r w:rsidRPr="002D17B1">
        <w:rPr>
          <w:sz w:val="24"/>
          <w:szCs w:val="24"/>
        </w:rPr>
        <w:t>检查、分析、鉴定工作完成后，提供</w:t>
      </w:r>
      <w:r w:rsidRPr="002D17B1">
        <w:rPr>
          <w:rFonts w:hint="eastAsia"/>
          <w:sz w:val="24"/>
          <w:szCs w:val="24"/>
        </w:rPr>
        <w:t>建筑玻璃</w:t>
      </w:r>
      <w:r w:rsidRPr="002D17B1">
        <w:rPr>
          <w:sz w:val="24"/>
          <w:szCs w:val="24"/>
        </w:rPr>
        <w:t>幕墙的</w:t>
      </w:r>
      <w:r w:rsidRPr="002D17B1">
        <w:rPr>
          <w:rFonts w:hint="eastAsia"/>
          <w:sz w:val="24"/>
          <w:szCs w:val="24"/>
        </w:rPr>
        <w:t>安全性</w:t>
      </w:r>
      <w:r w:rsidRPr="002D17B1">
        <w:rPr>
          <w:sz w:val="24"/>
          <w:szCs w:val="24"/>
        </w:rPr>
        <w:t>鉴定报告。报告包括建筑物和建筑幕墙概况，鉴定的目的、范围和内容，鉴定依据，鉴定方案，检查、分析、鉴定的结果，对</w:t>
      </w:r>
      <w:r w:rsidRPr="002D17B1">
        <w:rPr>
          <w:rFonts w:hint="eastAsia"/>
          <w:sz w:val="24"/>
          <w:szCs w:val="24"/>
        </w:rPr>
        <w:t>幕墙</w:t>
      </w:r>
      <w:r w:rsidRPr="002D17B1">
        <w:rPr>
          <w:sz w:val="24"/>
          <w:szCs w:val="24"/>
        </w:rPr>
        <w:t>安全性进行评级并给出相应的结论</w:t>
      </w:r>
      <w:r w:rsidRPr="002D17B1">
        <w:rPr>
          <w:rFonts w:hint="eastAsia"/>
          <w:sz w:val="24"/>
          <w:szCs w:val="24"/>
        </w:rPr>
        <w:t>，</w:t>
      </w:r>
      <w:r w:rsidRPr="002D17B1">
        <w:rPr>
          <w:sz w:val="24"/>
          <w:szCs w:val="24"/>
        </w:rPr>
        <w:t>指出幕墙存在的主要问题及提出相应的处理建议。</w:t>
      </w:r>
    </w:p>
    <w:p w:rsidR="00FA4039"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hint="eastAsia"/>
          <w:bCs w:val="0"/>
          <w:sz w:val="24"/>
          <w:szCs w:val="24"/>
        </w:rPr>
      </w:pPr>
      <w:bookmarkStart w:id="100" w:name="_Toc12654"/>
    </w:p>
    <w:p w:rsidR="0008708E" w:rsidRPr="002D17B1" w:rsidRDefault="00FA4039" w:rsidP="00FA4039">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r w:rsidRPr="002D17B1">
        <w:rPr>
          <w:rFonts w:asciiTheme="minorHAnsi" w:eastAsiaTheme="minorEastAsia" w:hAnsiTheme="minorHAnsi" w:cstheme="minorBidi" w:hint="eastAsia"/>
          <w:bCs w:val="0"/>
          <w:sz w:val="24"/>
          <w:szCs w:val="24"/>
        </w:rPr>
        <w:t>9</w:t>
      </w:r>
      <w:r w:rsidRPr="002D17B1">
        <w:rPr>
          <w:rFonts w:asciiTheme="minorHAnsi" w:eastAsiaTheme="minorEastAsia" w:hAnsiTheme="minorHAnsi" w:cstheme="minorBidi" w:hint="eastAsia"/>
          <w:bCs w:val="0"/>
          <w:sz w:val="24"/>
          <w:szCs w:val="24"/>
        </w:rPr>
        <w:t>、</w:t>
      </w:r>
      <w:bookmarkStart w:id="101" w:name="_Toc480533233"/>
      <w:bookmarkStart w:id="102" w:name="_Toc480549896"/>
      <w:bookmarkStart w:id="103" w:name="_Toc511901820"/>
      <w:bookmarkStart w:id="104" w:name="_Toc12301395"/>
      <w:bookmarkStart w:id="105" w:name="_Toc34773815"/>
      <w:bookmarkStart w:id="106" w:name="_Toc2771"/>
      <w:bookmarkEnd w:id="100"/>
      <w:r w:rsidR="0008708E" w:rsidRPr="002D17B1">
        <w:rPr>
          <w:rFonts w:asciiTheme="minorHAnsi" w:eastAsiaTheme="minorEastAsia" w:hAnsiTheme="minorHAnsi" w:cstheme="minorBidi" w:hint="eastAsia"/>
          <w:bCs w:val="0"/>
          <w:sz w:val="24"/>
          <w:szCs w:val="24"/>
        </w:rPr>
        <w:t>投入本项目的主要技术人员</w:t>
      </w:r>
      <w:bookmarkEnd w:id="101"/>
      <w:bookmarkEnd w:id="102"/>
      <w:bookmarkEnd w:id="103"/>
      <w:bookmarkEnd w:id="104"/>
      <w:bookmarkEnd w:id="105"/>
      <w:bookmarkEnd w:id="106"/>
    </w:p>
    <w:p w:rsidR="0008708E" w:rsidRPr="002D17B1" w:rsidRDefault="0008708E" w:rsidP="002D17B1">
      <w:pPr>
        <w:widowControl/>
        <w:spacing w:line="360" w:lineRule="auto"/>
        <w:ind w:firstLineChars="200" w:firstLine="480"/>
        <w:rPr>
          <w:sz w:val="24"/>
          <w:szCs w:val="24"/>
        </w:rPr>
      </w:pPr>
      <w:bookmarkStart w:id="107" w:name="_Toc12301396"/>
      <w:r w:rsidRPr="002D17B1">
        <w:rPr>
          <w:rFonts w:hint="eastAsia"/>
          <w:sz w:val="24"/>
          <w:szCs w:val="24"/>
        </w:rPr>
        <w:t>（</w:t>
      </w:r>
      <w:r w:rsidRPr="002D17B1">
        <w:rPr>
          <w:rFonts w:hint="eastAsia"/>
          <w:sz w:val="24"/>
          <w:szCs w:val="24"/>
        </w:rPr>
        <w:t>1</w:t>
      </w:r>
      <w:r w:rsidRPr="002D17B1">
        <w:rPr>
          <w:rFonts w:hint="eastAsia"/>
          <w:sz w:val="24"/>
          <w:szCs w:val="24"/>
        </w:rPr>
        <w:t>）技术人员均</w:t>
      </w:r>
      <w:r w:rsidR="007F766A">
        <w:rPr>
          <w:rFonts w:hint="eastAsia"/>
          <w:sz w:val="24"/>
          <w:szCs w:val="24"/>
        </w:rPr>
        <w:t>需</w:t>
      </w:r>
      <w:r w:rsidRPr="002D17B1">
        <w:rPr>
          <w:rFonts w:hint="eastAsia"/>
          <w:sz w:val="24"/>
          <w:szCs w:val="24"/>
        </w:rPr>
        <w:t>持有由广东省建设工程质量安全检测和鉴定协会颁发的“建筑幕墙检测”、“建筑门窗检测”检测员证。</w:t>
      </w:r>
    </w:p>
    <w:p w:rsidR="0008708E" w:rsidRPr="002D17B1" w:rsidRDefault="0008708E" w:rsidP="002D17B1">
      <w:pPr>
        <w:widowControl/>
        <w:spacing w:line="360" w:lineRule="auto"/>
        <w:ind w:firstLineChars="200" w:firstLine="480"/>
        <w:rPr>
          <w:sz w:val="24"/>
          <w:szCs w:val="24"/>
        </w:rPr>
      </w:pPr>
      <w:r w:rsidRPr="002D17B1">
        <w:rPr>
          <w:rFonts w:hint="eastAsia"/>
          <w:sz w:val="24"/>
          <w:szCs w:val="24"/>
        </w:rPr>
        <w:t>（</w:t>
      </w:r>
      <w:r w:rsidRPr="002D17B1">
        <w:rPr>
          <w:rFonts w:hint="eastAsia"/>
          <w:sz w:val="24"/>
          <w:szCs w:val="24"/>
        </w:rPr>
        <w:t>2</w:t>
      </w:r>
      <w:r w:rsidRPr="002D17B1">
        <w:rPr>
          <w:rFonts w:hint="eastAsia"/>
          <w:sz w:val="24"/>
          <w:szCs w:val="24"/>
        </w:rPr>
        <w:t>）现场检查人员均</w:t>
      </w:r>
      <w:r w:rsidR="007F766A">
        <w:rPr>
          <w:rFonts w:hint="eastAsia"/>
          <w:sz w:val="24"/>
          <w:szCs w:val="24"/>
        </w:rPr>
        <w:t>需</w:t>
      </w:r>
      <w:r w:rsidRPr="002D17B1">
        <w:rPr>
          <w:rFonts w:hint="eastAsia"/>
          <w:sz w:val="24"/>
          <w:szCs w:val="24"/>
        </w:rPr>
        <w:t>持有由广州市安全生产监督管理局颁发的高处作业证。</w:t>
      </w:r>
    </w:p>
    <w:p w:rsidR="002D17B1" w:rsidRPr="002D17B1" w:rsidRDefault="002D17B1" w:rsidP="002D17B1">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hint="eastAsia"/>
          <w:bCs w:val="0"/>
          <w:sz w:val="24"/>
          <w:szCs w:val="24"/>
        </w:rPr>
      </w:pPr>
      <w:bookmarkStart w:id="108" w:name="_Toc4315"/>
      <w:bookmarkStart w:id="109" w:name="_Toc34773816"/>
    </w:p>
    <w:p w:rsidR="0008708E" w:rsidRPr="002D17B1" w:rsidRDefault="002D17B1" w:rsidP="002D17B1">
      <w:pPr>
        <w:pStyle w:val="2"/>
        <w:keepNext w:val="0"/>
        <w:keepLines w:val="0"/>
        <w:autoSpaceDE w:val="0"/>
        <w:autoSpaceDN w:val="0"/>
        <w:adjustRightInd w:val="0"/>
        <w:spacing w:before="60" w:after="0" w:line="240" w:lineRule="auto"/>
        <w:ind w:firstLineChars="200" w:firstLine="482"/>
        <w:rPr>
          <w:rFonts w:asciiTheme="minorHAnsi" w:eastAsiaTheme="minorEastAsia" w:hAnsiTheme="minorHAnsi" w:cstheme="minorBidi"/>
          <w:bCs w:val="0"/>
          <w:sz w:val="24"/>
          <w:szCs w:val="24"/>
        </w:rPr>
      </w:pPr>
      <w:r w:rsidRPr="002D17B1">
        <w:rPr>
          <w:rFonts w:asciiTheme="minorHAnsi" w:eastAsiaTheme="minorEastAsia" w:hAnsiTheme="minorHAnsi" w:cstheme="minorBidi" w:hint="eastAsia"/>
          <w:bCs w:val="0"/>
          <w:sz w:val="24"/>
          <w:szCs w:val="24"/>
        </w:rPr>
        <w:t>1</w:t>
      </w:r>
      <w:r w:rsidR="007F766A">
        <w:rPr>
          <w:rFonts w:asciiTheme="minorHAnsi" w:eastAsiaTheme="minorEastAsia" w:hAnsiTheme="minorHAnsi" w:cstheme="minorBidi" w:hint="eastAsia"/>
          <w:bCs w:val="0"/>
          <w:sz w:val="24"/>
          <w:szCs w:val="24"/>
        </w:rPr>
        <w:t>0</w:t>
      </w:r>
      <w:r w:rsidRPr="002D17B1">
        <w:rPr>
          <w:rFonts w:asciiTheme="minorHAnsi" w:eastAsiaTheme="minorEastAsia" w:hAnsiTheme="minorHAnsi" w:cstheme="minorBidi" w:hint="eastAsia"/>
          <w:bCs w:val="0"/>
          <w:sz w:val="24"/>
          <w:szCs w:val="24"/>
        </w:rPr>
        <w:t>、</w:t>
      </w:r>
      <w:bookmarkStart w:id="110" w:name="_Toc28591024"/>
      <w:bookmarkStart w:id="111" w:name="_Toc29644"/>
      <w:bookmarkStart w:id="112" w:name="_Toc34773817"/>
      <w:bookmarkEnd w:id="107"/>
      <w:bookmarkEnd w:id="108"/>
      <w:bookmarkEnd w:id="109"/>
      <w:r w:rsidR="0008708E" w:rsidRPr="002D17B1">
        <w:rPr>
          <w:rFonts w:asciiTheme="minorHAnsi" w:eastAsiaTheme="minorEastAsia" w:hAnsiTheme="minorHAnsi" w:cstheme="minorBidi" w:hint="eastAsia"/>
          <w:bCs w:val="0"/>
          <w:sz w:val="24"/>
          <w:szCs w:val="24"/>
        </w:rPr>
        <w:t>安全措施</w:t>
      </w:r>
      <w:bookmarkEnd w:id="110"/>
      <w:bookmarkEnd w:id="111"/>
      <w:bookmarkEnd w:id="112"/>
    </w:p>
    <w:p w:rsidR="0008708E" w:rsidRPr="002D17B1" w:rsidRDefault="0008708E" w:rsidP="002D17B1">
      <w:pPr>
        <w:widowControl/>
        <w:spacing w:line="360" w:lineRule="auto"/>
        <w:ind w:firstLineChars="200" w:firstLine="480"/>
        <w:rPr>
          <w:sz w:val="24"/>
          <w:szCs w:val="24"/>
        </w:rPr>
      </w:pPr>
      <w:r w:rsidRPr="002D17B1">
        <w:rPr>
          <w:rFonts w:hint="eastAsia"/>
          <w:sz w:val="24"/>
          <w:szCs w:val="24"/>
        </w:rPr>
        <w:t>（</w:t>
      </w:r>
      <w:r w:rsidRPr="002D17B1">
        <w:rPr>
          <w:rFonts w:hint="eastAsia"/>
          <w:sz w:val="24"/>
          <w:szCs w:val="24"/>
        </w:rPr>
        <w:t>1</w:t>
      </w:r>
      <w:r w:rsidRPr="002D17B1">
        <w:rPr>
          <w:rFonts w:hint="eastAsia"/>
          <w:sz w:val="24"/>
          <w:szCs w:val="24"/>
        </w:rPr>
        <w:t>）</w:t>
      </w:r>
      <w:r w:rsidR="002D17B1" w:rsidRPr="002D17B1">
        <w:rPr>
          <w:rFonts w:hint="eastAsia"/>
          <w:sz w:val="24"/>
          <w:szCs w:val="24"/>
        </w:rPr>
        <w:t>供应商需为</w:t>
      </w:r>
      <w:r w:rsidRPr="002D17B1">
        <w:rPr>
          <w:rFonts w:hint="eastAsia"/>
          <w:sz w:val="24"/>
          <w:szCs w:val="24"/>
        </w:rPr>
        <w:t>作业人员投保人身意外险。</w:t>
      </w:r>
    </w:p>
    <w:p w:rsidR="0008708E" w:rsidRPr="002D17B1" w:rsidRDefault="0008708E" w:rsidP="002D17B1">
      <w:pPr>
        <w:widowControl/>
        <w:spacing w:line="360" w:lineRule="auto"/>
        <w:ind w:firstLineChars="200" w:firstLine="480"/>
        <w:rPr>
          <w:sz w:val="24"/>
          <w:szCs w:val="24"/>
        </w:rPr>
      </w:pPr>
      <w:r w:rsidRPr="002D17B1">
        <w:rPr>
          <w:rFonts w:hint="eastAsia"/>
          <w:sz w:val="24"/>
          <w:szCs w:val="24"/>
        </w:rPr>
        <w:t>（</w:t>
      </w:r>
      <w:r w:rsidRPr="002D17B1">
        <w:rPr>
          <w:rFonts w:hint="eastAsia"/>
          <w:sz w:val="24"/>
          <w:szCs w:val="24"/>
        </w:rPr>
        <w:t>2</w:t>
      </w:r>
      <w:r w:rsidRPr="002D17B1">
        <w:rPr>
          <w:rFonts w:hint="eastAsia"/>
          <w:sz w:val="24"/>
          <w:szCs w:val="24"/>
        </w:rPr>
        <w:t>）</w:t>
      </w:r>
      <w:r w:rsidRPr="002D17B1">
        <w:rPr>
          <w:sz w:val="24"/>
          <w:szCs w:val="24"/>
        </w:rPr>
        <w:t>高空</w:t>
      </w:r>
      <w:r w:rsidRPr="002D17B1">
        <w:rPr>
          <w:rFonts w:hint="eastAsia"/>
          <w:sz w:val="24"/>
          <w:szCs w:val="24"/>
        </w:rPr>
        <w:t>作业人员均具有高处作业证，严禁无证上岗</w:t>
      </w:r>
      <w:r w:rsidRPr="002D17B1">
        <w:rPr>
          <w:sz w:val="24"/>
          <w:szCs w:val="24"/>
        </w:rPr>
        <w:t>。</w:t>
      </w:r>
    </w:p>
    <w:p w:rsidR="0008708E" w:rsidRPr="002D17B1" w:rsidRDefault="0008708E" w:rsidP="002D17B1">
      <w:pPr>
        <w:widowControl/>
        <w:spacing w:line="360" w:lineRule="auto"/>
        <w:ind w:firstLineChars="200" w:firstLine="480"/>
        <w:rPr>
          <w:sz w:val="24"/>
          <w:szCs w:val="24"/>
        </w:rPr>
      </w:pPr>
      <w:r w:rsidRPr="002D17B1">
        <w:rPr>
          <w:rFonts w:hint="eastAsia"/>
          <w:sz w:val="24"/>
          <w:szCs w:val="24"/>
        </w:rPr>
        <w:t>（</w:t>
      </w:r>
      <w:r w:rsidRPr="002D17B1">
        <w:rPr>
          <w:rFonts w:hint="eastAsia"/>
          <w:sz w:val="24"/>
          <w:szCs w:val="24"/>
        </w:rPr>
        <w:t>3</w:t>
      </w:r>
      <w:r w:rsidRPr="002D17B1">
        <w:rPr>
          <w:rFonts w:hint="eastAsia"/>
          <w:sz w:val="24"/>
          <w:szCs w:val="24"/>
        </w:rPr>
        <w:t>）</w:t>
      </w:r>
      <w:r w:rsidRPr="002D17B1">
        <w:rPr>
          <w:sz w:val="24"/>
          <w:szCs w:val="24"/>
        </w:rPr>
        <w:t>进入现场的人员</w:t>
      </w:r>
      <w:r w:rsidRPr="002D17B1">
        <w:rPr>
          <w:rFonts w:hint="eastAsia"/>
          <w:sz w:val="24"/>
          <w:szCs w:val="24"/>
        </w:rPr>
        <w:t>必须穿戴合格的安全防护用品。</w:t>
      </w:r>
    </w:p>
    <w:p w:rsidR="0008708E" w:rsidRPr="002D17B1" w:rsidRDefault="0008708E" w:rsidP="002D17B1">
      <w:pPr>
        <w:widowControl/>
        <w:spacing w:line="360" w:lineRule="auto"/>
        <w:ind w:firstLineChars="200" w:firstLine="480"/>
        <w:rPr>
          <w:sz w:val="24"/>
          <w:szCs w:val="24"/>
        </w:rPr>
      </w:pPr>
      <w:r w:rsidRPr="002D17B1">
        <w:rPr>
          <w:sz w:val="24"/>
          <w:szCs w:val="24"/>
        </w:rPr>
        <w:t>（</w:t>
      </w:r>
      <w:r w:rsidRPr="002D17B1">
        <w:rPr>
          <w:sz w:val="24"/>
          <w:szCs w:val="24"/>
        </w:rPr>
        <w:t>4</w:t>
      </w:r>
      <w:r w:rsidRPr="002D17B1">
        <w:rPr>
          <w:sz w:val="24"/>
          <w:szCs w:val="24"/>
        </w:rPr>
        <w:t>）施工吊篮</w:t>
      </w:r>
      <w:r w:rsidRPr="002D17B1">
        <w:rPr>
          <w:rFonts w:hint="eastAsia"/>
          <w:sz w:val="24"/>
          <w:szCs w:val="24"/>
        </w:rPr>
        <w:t>需</w:t>
      </w:r>
      <w:r w:rsidRPr="002D17B1">
        <w:rPr>
          <w:sz w:val="24"/>
          <w:szCs w:val="24"/>
        </w:rPr>
        <w:t>具有第三方检测合格</w:t>
      </w:r>
      <w:r w:rsidRPr="002D17B1">
        <w:rPr>
          <w:rFonts w:hint="eastAsia"/>
          <w:sz w:val="24"/>
          <w:szCs w:val="24"/>
        </w:rPr>
        <w:t>报告</w:t>
      </w:r>
      <w:r w:rsidRPr="002D17B1">
        <w:rPr>
          <w:sz w:val="24"/>
          <w:szCs w:val="24"/>
        </w:rPr>
        <w:t>。作业前对脚手架、吊篮、擦窗机等作业平台进行可靠性检查，未经检查合格，禁止使用。</w:t>
      </w:r>
      <w:r w:rsidRPr="002D17B1">
        <w:rPr>
          <w:rFonts w:asciiTheme="minorEastAsia" w:hAnsiTheme="minorEastAsia" w:cstheme="minorEastAsia" w:hint="eastAsia"/>
          <w:sz w:val="24"/>
          <w:szCs w:val="24"/>
        </w:rPr>
        <w:t>高空作业</w:t>
      </w:r>
      <w:r w:rsidRPr="002D17B1">
        <w:rPr>
          <w:rFonts w:hint="eastAsia"/>
          <w:sz w:val="24"/>
          <w:szCs w:val="24"/>
        </w:rPr>
        <w:t>平台车需具有有效行驶证，司机具有有效驾驶证，</w:t>
      </w:r>
      <w:r w:rsidRPr="002D17B1">
        <w:rPr>
          <w:sz w:val="24"/>
          <w:szCs w:val="24"/>
        </w:rPr>
        <w:t>不得使用改装的汽车起重机</w:t>
      </w:r>
      <w:r w:rsidRPr="002D17B1">
        <w:rPr>
          <w:rFonts w:hint="eastAsia"/>
          <w:sz w:val="24"/>
          <w:szCs w:val="24"/>
        </w:rPr>
        <w:t>。</w:t>
      </w:r>
    </w:p>
    <w:p w:rsidR="0008708E" w:rsidRPr="002D17B1" w:rsidRDefault="0008708E" w:rsidP="002D17B1">
      <w:pPr>
        <w:widowControl/>
        <w:spacing w:line="360" w:lineRule="auto"/>
        <w:ind w:firstLineChars="200" w:firstLine="480"/>
        <w:rPr>
          <w:sz w:val="24"/>
          <w:szCs w:val="24"/>
        </w:rPr>
      </w:pPr>
      <w:r w:rsidRPr="002D17B1">
        <w:rPr>
          <w:rFonts w:hint="eastAsia"/>
          <w:sz w:val="24"/>
          <w:szCs w:val="24"/>
        </w:rPr>
        <w:t>（</w:t>
      </w:r>
      <w:r w:rsidRPr="002D17B1">
        <w:rPr>
          <w:sz w:val="24"/>
          <w:szCs w:val="24"/>
        </w:rPr>
        <w:t>5</w:t>
      </w:r>
      <w:r w:rsidRPr="002D17B1">
        <w:rPr>
          <w:rFonts w:hint="eastAsia"/>
          <w:sz w:val="24"/>
          <w:szCs w:val="24"/>
        </w:rPr>
        <w:t>）严格执行现场安全管理制度，包括：安全交底制度、每日安全检查制度。</w:t>
      </w:r>
    </w:p>
    <w:p w:rsidR="0008708E" w:rsidRPr="002D17B1" w:rsidRDefault="0008708E" w:rsidP="002D17B1">
      <w:pPr>
        <w:widowControl/>
        <w:spacing w:line="360" w:lineRule="auto"/>
        <w:ind w:firstLineChars="200" w:firstLine="480"/>
        <w:rPr>
          <w:sz w:val="24"/>
          <w:szCs w:val="24"/>
        </w:rPr>
      </w:pPr>
      <w:r w:rsidRPr="002D17B1">
        <w:rPr>
          <w:rFonts w:hint="eastAsia"/>
          <w:sz w:val="24"/>
          <w:szCs w:val="24"/>
        </w:rPr>
        <w:t>（</w:t>
      </w:r>
      <w:r w:rsidRPr="002D17B1">
        <w:rPr>
          <w:sz w:val="24"/>
          <w:szCs w:val="24"/>
        </w:rPr>
        <w:t>6</w:t>
      </w:r>
      <w:r w:rsidRPr="002D17B1">
        <w:rPr>
          <w:rFonts w:hint="eastAsia"/>
          <w:sz w:val="24"/>
          <w:szCs w:val="24"/>
        </w:rPr>
        <w:t>）</w:t>
      </w:r>
      <w:r w:rsidRPr="002D17B1">
        <w:rPr>
          <w:sz w:val="24"/>
          <w:szCs w:val="24"/>
        </w:rPr>
        <w:t>在幕墙拆卸位置做好临时围蔽，以保障室内物品的安全。</w:t>
      </w:r>
    </w:p>
    <w:p w:rsidR="0008708E" w:rsidRPr="002D17B1" w:rsidRDefault="0008708E" w:rsidP="0008708E">
      <w:pPr>
        <w:widowControl/>
        <w:spacing w:line="360" w:lineRule="auto"/>
        <w:ind w:firstLineChars="200" w:firstLine="480"/>
        <w:rPr>
          <w:sz w:val="24"/>
          <w:szCs w:val="24"/>
        </w:rPr>
      </w:pPr>
      <w:r w:rsidRPr="002D17B1">
        <w:rPr>
          <w:rFonts w:hint="eastAsia"/>
          <w:sz w:val="24"/>
          <w:szCs w:val="24"/>
        </w:rPr>
        <w:t>（</w:t>
      </w:r>
      <w:r w:rsidRPr="002D17B1">
        <w:rPr>
          <w:sz w:val="24"/>
          <w:szCs w:val="24"/>
        </w:rPr>
        <w:t>7</w:t>
      </w:r>
      <w:r w:rsidRPr="002D17B1">
        <w:rPr>
          <w:rFonts w:hint="eastAsia"/>
          <w:sz w:val="24"/>
          <w:szCs w:val="24"/>
        </w:rPr>
        <w:t>）服从委托方的安全管理，遵守委托方的相关安全规章制度。</w:t>
      </w:r>
    </w:p>
    <w:p w:rsidR="007F766A" w:rsidRDefault="007F766A" w:rsidP="00781290">
      <w:pPr>
        <w:widowControl/>
        <w:shd w:val="clear" w:color="auto" w:fill="FFFFFF"/>
        <w:spacing w:line="450" w:lineRule="atLeast"/>
        <w:ind w:firstLine="560"/>
        <w:jc w:val="left"/>
        <w:rPr>
          <w:rFonts w:ascii="宋体" w:eastAsia="宋体" w:hAnsi="宋体" w:cs="宋体" w:hint="eastAsia"/>
          <w:b/>
          <w:kern w:val="0"/>
          <w:sz w:val="24"/>
          <w:szCs w:val="24"/>
        </w:rPr>
      </w:pPr>
    </w:p>
    <w:p w:rsidR="00781290" w:rsidRPr="002D17B1"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2D17B1">
        <w:rPr>
          <w:rFonts w:ascii="宋体" w:eastAsia="宋体" w:hAnsi="宋体" w:cs="宋体"/>
          <w:b/>
          <w:kern w:val="0"/>
          <w:sz w:val="24"/>
          <w:szCs w:val="24"/>
        </w:rPr>
        <w:t>六、投标、评标</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t>（一）报名</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t>本公告公示时间：202</w:t>
      </w:r>
      <w:r w:rsidR="00A47206" w:rsidRPr="002D17B1">
        <w:rPr>
          <w:rFonts w:ascii="宋体" w:eastAsia="宋体" w:hAnsi="宋体" w:cs="宋体" w:hint="eastAsia"/>
          <w:kern w:val="0"/>
          <w:sz w:val="24"/>
          <w:szCs w:val="24"/>
        </w:rPr>
        <w:t>3</w:t>
      </w:r>
      <w:r w:rsidRPr="002D17B1">
        <w:rPr>
          <w:rFonts w:ascii="宋体" w:eastAsia="宋体" w:hAnsi="宋体" w:cs="宋体"/>
          <w:kern w:val="0"/>
          <w:sz w:val="24"/>
          <w:szCs w:val="24"/>
        </w:rPr>
        <w:t>年</w:t>
      </w:r>
      <w:r w:rsidR="002D17B1" w:rsidRPr="002D17B1">
        <w:rPr>
          <w:rFonts w:ascii="宋体" w:eastAsia="宋体" w:hAnsi="宋体" w:cs="宋体" w:hint="eastAsia"/>
          <w:kern w:val="0"/>
          <w:sz w:val="24"/>
          <w:szCs w:val="24"/>
        </w:rPr>
        <w:t>5</w:t>
      </w:r>
      <w:r w:rsidRPr="002D17B1">
        <w:rPr>
          <w:rFonts w:ascii="宋体" w:eastAsia="宋体" w:hAnsi="宋体" w:cs="宋体"/>
          <w:kern w:val="0"/>
          <w:sz w:val="24"/>
          <w:szCs w:val="24"/>
        </w:rPr>
        <w:t>月</w:t>
      </w:r>
      <w:r w:rsidR="002D17B1" w:rsidRPr="002D17B1">
        <w:rPr>
          <w:rFonts w:ascii="宋体" w:eastAsia="宋体" w:hAnsi="宋体" w:cs="宋体" w:hint="eastAsia"/>
          <w:kern w:val="0"/>
          <w:sz w:val="24"/>
          <w:szCs w:val="24"/>
        </w:rPr>
        <w:t>8</w:t>
      </w:r>
      <w:r w:rsidRPr="002D17B1">
        <w:rPr>
          <w:rFonts w:ascii="宋体" w:eastAsia="宋体" w:hAnsi="宋体" w:cs="宋体"/>
          <w:kern w:val="0"/>
          <w:sz w:val="24"/>
          <w:szCs w:val="24"/>
        </w:rPr>
        <w:t>日至</w:t>
      </w:r>
      <w:r w:rsidR="00A47206" w:rsidRPr="002D17B1">
        <w:rPr>
          <w:rFonts w:ascii="宋体" w:eastAsia="宋体" w:hAnsi="宋体" w:cs="宋体"/>
          <w:kern w:val="0"/>
          <w:sz w:val="24"/>
          <w:szCs w:val="24"/>
        </w:rPr>
        <w:t>202</w:t>
      </w:r>
      <w:r w:rsidR="00A47206" w:rsidRPr="002D17B1">
        <w:rPr>
          <w:rFonts w:ascii="宋体" w:eastAsia="宋体" w:hAnsi="宋体" w:cs="宋体" w:hint="eastAsia"/>
          <w:kern w:val="0"/>
          <w:sz w:val="24"/>
          <w:szCs w:val="24"/>
        </w:rPr>
        <w:t>3</w:t>
      </w:r>
      <w:r w:rsidR="00A47206" w:rsidRPr="002D17B1">
        <w:rPr>
          <w:rFonts w:ascii="宋体" w:eastAsia="宋体" w:hAnsi="宋体" w:cs="宋体"/>
          <w:kern w:val="0"/>
          <w:sz w:val="24"/>
          <w:szCs w:val="24"/>
        </w:rPr>
        <w:t>年</w:t>
      </w:r>
      <w:r w:rsidR="002D17B1" w:rsidRPr="002D17B1">
        <w:rPr>
          <w:rFonts w:ascii="宋体" w:eastAsia="宋体" w:hAnsi="宋体" w:cs="宋体" w:hint="eastAsia"/>
          <w:kern w:val="0"/>
          <w:sz w:val="24"/>
          <w:szCs w:val="24"/>
        </w:rPr>
        <w:t>5</w:t>
      </w:r>
      <w:r w:rsidR="00A47206" w:rsidRPr="002D17B1">
        <w:rPr>
          <w:rFonts w:ascii="宋体" w:eastAsia="宋体" w:hAnsi="宋体" w:cs="宋体"/>
          <w:kern w:val="0"/>
          <w:sz w:val="24"/>
          <w:szCs w:val="24"/>
        </w:rPr>
        <w:t>月</w:t>
      </w:r>
      <w:r w:rsidR="002D17B1" w:rsidRPr="002D17B1">
        <w:rPr>
          <w:rFonts w:ascii="宋体" w:eastAsia="宋体" w:hAnsi="宋体" w:cs="宋体" w:hint="eastAsia"/>
          <w:kern w:val="0"/>
          <w:sz w:val="24"/>
          <w:szCs w:val="24"/>
        </w:rPr>
        <w:t>11</w:t>
      </w:r>
      <w:r w:rsidR="00A47206" w:rsidRPr="002D17B1">
        <w:rPr>
          <w:rFonts w:ascii="宋体" w:eastAsia="宋体" w:hAnsi="宋体" w:cs="宋体"/>
          <w:kern w:val="0"/>
          <w:sz w:val="24"/>
          <w:szCs w:val="24"/>
        </w:rPr>
        <w:t>日</w:t>
      </w:r>
      <w:r w:rsidRPr="002D17B1">
        <w:rPr>
          <w:rFonts w:ascii="宋体" w:eastAsia="宋体" w:hAnsi="宋体" w:cs="宋体"/>
          <w:kern w:val="0"/>
          <w:sz w:val="24"/>
          <w:szCs w:val="24"/>
        </w:rPr>
        <w:t>。</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t>报名截止时间：</w:t>
      </w:r>
      <w:r w:rsidR="00A47206" w:rsidRPr="002D17B1">
        <w:rPr>
          <w:rFonts w:ascii="宋体" w:eastAsia="宋体" w:hAnsi="宋体" w:cs="宋体"/>
          <w:kern w:val="0"/>
          <w:sz w:val="24"/>
          <w:szCs w:val="24"/>
        </w:rPr>
        <w:t>202</w:t>
      </w:r>
      <w:r w:rsidR="00A47206" w:rsidRPr="002D17B1">
        <w:rPr>
          <w:rFonts w:ascii="宋体" w:eastAsia="宋体" w:hAnsi="宋体" w:cs="宋体" w:hint="eastAsia"/>
          <w:kern w:val="0"/>
          <w:sz w:val="24"/>
          <w:szCs w:val="24"/>
        </w:rPr>
        <w:t>3</w:t>
      </w:r>
      <w:r w:rsidR="00A47206" w:rsidRPr="002D17B1">
        <w:rPr>
          <w:rFonts w:ascii="宋体" w:eastAsia="宋体" w:hAnsi="宋体" w:cs="宋体"/>
          <w:kern w:val="0"/>
          <w:sz w:val="24"/>
          <w:szCs w:val="24"/>
        </w:rPr>
        <w:t>年</w:t>
      </w:r>
      <w:r w:rsidR="002D17B1" w:rsidRPr="002D17B1">
        <w:rPr>
          <w:rFonts w:ascii="宋体" w:eastAsia="宋体" w:hAnsi="宋体" w:cs="宋体" w:hint="eastAsia"/>
          <w:kern w:val="0"/>
          <w:sz w:val="24"/>
          <w:szCs w:val="24"/>
        </w:rPr>
        <w:t>5</w:t>
      </w:r>
      <w:r w:rsidR="002D17B1" w:rsidRPr="002D17B1">
        <w:rPr>
          <w:rFonts w:ascii="宋体" w:eastAsia="宋体" w:hAnsi="宋体" w:cs="宋体"/>
          <w:kern w:val="0"/>
          <w:sz w:val="24"/>
          <w:szCs w:val="24"/>
        </w:rPr>
        <w:t>月</w:t>
      </w:r>
      <w:r w:rsidR="002D17B1" w:rsidRPr="002D17B1">
        <w:rPr>
          <w:rFonts w:ascii="宋体" w:eastAsia="宋体" w:hAnsi="宋体" w:cs="宋体" w:hint="eastAsia"/>
          <w:kern w:val="0"/>
          <w:sz w:val="24"/>
          <w:szCs w:val="24"/>
        </w:rPr>
        <w:t>11</w:t>
      </w:r>
      <w:r w:rsidR="002D17B1" w:rsidRPr="002D17B1">
        <w:rPr>
          <w:rFonts w:ascii="宋体" w:eastAsia="宋体" w:hAnsi="宋体" w:cs="宋体"/>
          <w:kern w:val="0"/>
          <w:sz w:val="24"/>
          <w:szCs w:val="24"/>
        </w:rPr>
        <w:t>日</w:t>
      </w:r>
      <w:r w:rsidRPr="002D17B1">
        <w:rPr>
          <w:rFonts w:ascii="宋体" w:eastAsia="宋体" w:hAnsi="宋体" w:cs="宋体"/>
          <w:kern w:val="0"/>
          <w:sz w:val="24"/>
          <w:szCs w:val="24"/>
        </w:rPr>
        <w:t>16:00。</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lastRenderedPageBreak/>
        <w:t>符合资格的服务商应当在报名时间截止前发送以下资料至我院零星采购专用邮箱</w:t>
      </w:r>
      <w:r w:rsidR="00A47206" w:rsidRPr="002D17B1">
        <w:rPr>
          <w:rFonts w:ascii="宋体" w:eastAsia="宋体" w:hAnsi="宋体" w:cs="宋体"/>
          <w:kern w:val="0"/>
          <w:sz w:val="24"/>
          <w:szCs w:val="24"/>
        </w:rPr>
        <w:t>gzhzcourtbgs</w:t>
      </w:r>
      <w:r w:rsidR="00A47206" w:rsidRPr="002D17B1">
        <w:rPr>
          <w:rFonts w:ascii="宋体" w:eastAsia="宋体" w:hAnsi="宋体" w:cs="宋体" w:hint="eastAsia"/>
          <w:kern w:val="0"/>
          <w:sz w:val="24"/>
          <w:szCs w:val="24"/>
        </w:rPr>
        <w:t>3</w:t>
      </w:r>
      <w:r w:rsidR="001310EF" w:rsidRPr="002D17B1">
        <w:rPr>
          <w:rFonts w:ascii="宋体" w:eastAsia="宋体" w:hAnsi="宋体" w:cs="宋体"/>
          <w:kern w:val="0"/>
          <w:sz w:val="24"/>
          <w:szCs w:val="24"/>
        </w:rPr>
        <w:t>@gz.gov.cn</w:t>
      </w:r>
      <w:r w:rsidRPr="002D17B1">
        <w:rPr>
          <w:rFonts w:ascii="宋体" w:eastAsia="宋体" w:hAnsi="宋体" w:cs="宋体"/>
          <w:kern w:val="0"/>
          <w:sz w:val="24"/>
          <w:szCs w:val="24"/>
        </w:rPr>
        <w:t>，邮件标题请务必注明所报项目名称以及报名单位名称，</w:t>
      </w:r>
      <w:proofErr w:type="gramStart"/>
      <w:r w:rsidRPr="002D17B1">
        <w:rPr>
          <w:rFonts w:ascii="宋体" w:eastAsia="宋体" w:hAnsi="宋体" w:cs="宋体"/>
          <w:kern w:val="0"/>
          <w:sz w:val="24"/>
          <w:szCs w:val="24"/>
        </w:rPr>
        <w:t>并项目</w:t>
      </w:r>
      <w:proofErr w:type="gramEnd"/>
      <w:r w:rsidRPr="002D17B1">
        <w:rPr>
          <w:rFonts w:ascii="宋体" w:eastAsia="宋体" w:hAnsi="宋体" w:cs="宋体"/>
          <w:kern w:val="0"/>
          <w:sz w:val="24"/>
          <w:szCs w:val="24"/>
        </w:rPr>
        <w:t>联系人</w:t>
      </w:r>
      <w:r w:rsidR="00BB7509" w:rsidRPr="002D17B1">
        <w:rPr>
          <w:rFonts w:ascii="宋体" w:eastAsia="宋体" w:hAnsi="宋体" w:cs="宋体" w:hint="eastAsia"/>
          <w:kern w:val="0"/>
          <w:sz w:val="24"/>
          <w:szCs w:val="24"/>
        </w:rPr>
        <w:t>的</w:t>
      </w:r>
      <w:r w:rsidR="00BB7509" w:rsidRPr="002D17B1">
        <w:rPr>
          <w:rFonts w:ascii="宋体" w:eastAsia="宋体" w:hAnsi="宋体" w:cs="宋体"/>
          <w:kern w:val="0"/>
          <w:sz w:val="24"/>
          <w:szCs w:val="24"/>
        </w:rPr>
        <w:t>电话联系</w:t>
      </w:r>
      <w:r w:rsidRPr="002D17B1">
        <w:rPr>
          <w:rFonts w:ascii="宋体" w:eastAsia="宋体" w:hAnsi="宋体" w:cs="宋体"/>
          <w:kern w:val="0"/>
          <w:sz w:val="24"/>
          <w:szCs w:val="24"/>
        </w:rPr>
        <w:t>，报名资料如下：</w:t>
      </w:r>
    </w:p>
    <w:p w:rsidR="00781290" w:rsidRPr="002D17B1" w:rsidRDefault="00781290" w:rsidP="00781290">
      <w:pPr>
        <w:widowControl/>
        <w:shd w:val="clear" w:color="auto" w:fill="FFFFFF"/>
        <w:spacing w:line="450" w:lineRule="atLeast"/>
        <w:jc w:val="left"/>
        <w:rPr>
          <w:rFonts w:ascii="宋体" w:eastAsia="宋体" w:hAnsi="宋体" w:cs="宋体"/>
          <w:kern w:val="0"/>
          <w:sz w:val="24"/>
          <w:szCs w:val="24"/>
        </w:rPr>
      </w:pPr>
      <w:r w:rsidRPr="002D17B1">
        <w:rPr>
          <w:rFonts w:ascii="宋体" w:eastAsia="宋体" w:hAnsi="宋体" w:cs="宋体"/>
          <w:kern w:val="0"/>
          <w:sz w:val="24"/>
          <w:szCs w:val="24"/>
        </w:rPr>
        <w:t>1、营业执照或事业单位法人证书扫描件；</w:t>
      </w:r>
    </w:p>
    <w:p w:rsidR="00781290" w:rsidRPr="002D17B1" w:rsidRDefault="00781290" w:rsidP="00781290">
      <w:pPr>
        <w:widowControl/>
        <w:shd w:val="clear" w:color="auto" w:fill="FFFFFF"/>
        <w:spacing w:line="450" w:lineRule="atLeast"/>
        <w:jc w:val="left"/>
        <w:rPr>
          <w:rFonts w:ascii="宋体" w:eastAsia="宋体" w:hAnsi="宋体" w:cs="宋体"/>
          <w:kern w:val="0"/>
          <w:sz w:val="24"/>
          <w:szCs w:val="24"/>
        </w:rPr>
      </w:pPr>
      <w:r w:rsidRPr="002D17B1">
        <w:rPr>
          <w:rFonts w:ascii="宋体" w:eastAsia="宋体" w:hAnsi="宋体" w:cs="宋体"/>
          <w:kern w:val="0"/>
          <w:sz w:val="24"/>
          <w:szCs w:val="24"/>
        </w:rPr>
        <w:t>2、法定代表人证明书扫描件；</w:t>
      </w:r>
    </w:p>
    <w:p w:rsidR="00F65CAC" w:rsidRPr="002D17B1" w:rsidRDefault="00781290" w:rsidP="00781290">
      <w:pPr>
        <w:widowControl/>
        <w:shd w:val="clear" w:color="auto" w:fill="FFFFFF"/>
        <w:spacing w:line="450" w:lineRule="atLeast"/>
        <w:jc w:val="left"/>
        <w:rPr>
          <w:rFonts w:ascii="宋体" w:eastAsia="宋体" w:hAnsi="宋体" w:cs="宋体"/>
          <w:kern w:val="0"/>
          <w:sz w:val="24"/>
          <w:szCs w:val="24"/>
        </w:rPr>
      </w:pPr>
      <w:r w:rsidRPr="002D17B1">
        <w:rPr>
          <w:rFonts w:ascii="宋体" w:eastAsia="宋体" w:hAnsi="宋体" w:cs="宋体"/>
          <w:kern w:val="0"/>
          <w:sz w:val="24"/>
          <w:szCs w:val="24"/>
        </w:rPr>
        <w:t>3、投标授权委托函、委托代理人身份证扫描件；</w:t>
      </w:r>
    </w:p>
    <w:p w:rsidR="002D17B1" w:rsidRDefault="00F65CAC" w:rsidP="002D17B1">
      <w:pPr>
        <w:widowControl/>
        <w:shd w:val="clear" w:color="auto" w:fill="FFFFFF"/>
        <w:spacing w:line="450" w:lineRule="atLeast"/>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4、</w:t>
      </w:r>
      <w:r w:rsidR="00781290" w:rsidRPr="002D17B1">
        <w:rPr>
          <w:rFonts w:ascii="宋体" w:eastAsia="宋体" w:hAnsi="宋体" w:cs="宋体"/>
          <w:kern w:val="0"/>
          <w:sz w:val="24"/>
          <w:szCs w:val="24"/>
        </w:rPr>
        <w:t>投标被授权人及相关负责人的姓名、联系电话、电子邮箱等信息。</w:t>
      </w:r>
    </w:p>
    <w:p w:rsidR="002D17B1" w:rsidRPr="002D17B1" w:rsidRDefault="002D17B1" w:rsidP="002D17B1">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hint="eastAsia"/>
          <w:kern w:val="0"/>
          <w:sz w:val="24"/>
          <w:szCs w:val="24"/>
        </w:rPr>
        <w:t>5、</w:t>
      </w:r>
      <w:r w:rsidRPr="002D17B1">
        <w:rPr>
          <w:rFonts w:ascii="宋体" w:eastAsia="宋体" w:hAnsi="宋体" w:cs="宋体" w:hint="eastAsia"/>
          <w:kern w:val="0"/>
          <w:sz w:val="24"/>
          <w:szCs w:val="24"/>
        </w:rPr>
        <w:t>需具备如下资质</w:t>
      </w:r>
      <w:r>
        <w:rPr>
          <w:rFonts w:ascii="宋体" w:eastAsia="宋体" w:hAnsi="宋体" w:cs="宋体" w:hint="eastAsia"/>
          <w:kern w:val="0"/>
          <w:sz w:val="24"/>
          <w:szCs w:val="24"/>
        </w:rPr>
        <w:t>的图片证书或截图</w:t>
      </w:r>
      <w:r w:rsidRPr="002D17B1">
        <w:rPr>
          <w:rFonts w:ascii="宋体" w:eastAsia="宋体" w:hAnsi="宋体" w:cs="宋体" w:hint="eastAsia"/>
          <w:kern w:val="0"/>
          <w:sz w:val="24"/>
          <w:szCs w:val="24"/>
        </w:rPr>
        <w:t>：</w:t>
      </w:r>
    </w:p>
    <w:p w:rsidR="002D17B1" w:rsidRPr="002D17B1" w:rsidRDefault="002D17B1" w:rsidP="002D17B1">
      <w:pPr>
        <w:widowControl/>
        <w:shd w:val="clear" w:color="auto" w:fill="FFFFFF"/>
        <w:spacing w:line="600" w:lineRule="atLeast"/>
        <w:ind w:firstLineChars="200" w:firstLine="480"/>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（1）供应商必须具有《建设工程质量检测机构资质证书》，检测范围应包含“建筑幕墙工程检测”。</w:t>
      </w:r>
    </w:p>
    <w:p w:rsidR="002D17B1" w:rsidRPr="002D17B1" w:rsidRDefault="002D17B1" w:rsidP="002D17B1">
      <w:pPr>
        <w:widowControl/>
        <w:shd w:val="clear" w:color="auto" w:fill="FFFFFF"/>
        <w:spacing w:line="600" w:lineRule="atLeast"/>
        <w:ind w:firstLineChars="200" w:firstLine="480"/>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（2）供应商必须具有《检验检测机构资质认定证书》（CMA）且附表检测对象包含“建筑幕墙”。</w:t>
      </w:r>
    </w:p>
    <w:p w:rsidR="002D17B1" w:rsidRPr="002D17B1" w:rsidRDefault="002D17B1" w:rsidP="002D17B1">
      <w:pPr>
        <w:widowControl/>
        <w:shd w:val="clear" w:color="auto" w:fill="FFFFFF"/>
        <w:spacing w:line="600" w:lineRule="atLeast"/>
        <w:ind w:firstLineChars="200" w:firstLine="480"/>
        <w:jc w:val="left"/>
        <w:rPr>
          <w:rFonts w:ascii="宋体" w:eastAsia="宋体" w:hAnsi="宋体" w:cs="宋体" w:hint="eastAsia"/>
          <w:kern w:val="0"/>
          <w:sz w:val="24"/>
          <w:szCs w:val="24"/>
        </w:rPr>
      </w:pPr>
      <w:r w:rsidRPr="002D17B1">
        <w:rPr>
          <w:rFonts w:ascii="宋体" w:eastAsia="宋体" w:hAnsi="宋体" w:cs="宋体" w:hint="eastAsia"/>
          <w:kern w:val="0"/>
          <w:sz w:val="24"/>
          <w:szCs w:val="24"/>
        </w:rPr>
        <w:t>（3）供应商必须为广州市房屋安全鉴定备案单位。</w:t>
      </w:r>
    </w:p>
    <w:p w:rsidR="002D17B1" w:rsidRPr="002D17B1" w:rsidRDefault="002D17B1" w:rsidP="002D17B1">
      <w:pPr>
        <w:widowControl/>
        <w:shd w:val="clear" w:color="auto" w:fill="FFFFFF"/>
        <w:spacing w:line="450" w:lineRule="atLeast"/>
        <w:ind w:firstLineChars="200" w:firstLine="480"/>
        <w:jc w:val="left"/>
        <w:rPr>
          <w:rFonts w:ascii="宋体" w:eastAsia="宋体" w:hAnsi="宋体" w:cs="宋体"/>
          <w:kern w:val="0"/>
          <w:sz w:val="24"/>
          <w:szCs w:val="24"/>
        </w:rPr>
      </w:pPr>
      <w:r w:rsidRPr="002D17B1">
        <w:rPr>
          <w:rFonts w:ascii="宋体" w:eastAsia="宋体" w:hAnsi="宋体" w:cs="宋体" w:hint="eastAsia"/>
          <w:kern w:val="0"/>
          <w:sz w:val="24"/>
          <w:szCs w:val="24"/>
        </w:rPr>
        <w:t>（4）供应商必须是广州市建设工程质量监管综合平台检测机构联网单位，联网类别应包含“建筑幕墙工程检测”。</w:t>
      </w:r>
    </w:p>
    <w:p w:rsidR="002F458F" w:rsidRPr="002D17B1" w:rsidRDefault="002F458F" w:rsidP="002D17B1">
      <w:pPr>
        <w:widowControl/>
        <w:shd w:val="clear" w:color="auto" w:fill="FFFFFF"/>
        <w:spacing w:line="450" w:lineRule="atLeast"/>
        <w:ind w:firstLineChars="200" w:firstLine="480"/>
        <w:jc w:val="left"/>
        <w:rPr>
          <w:rFonts w:ascii="宋体" w:eastAsia="宋体" w:hAnsi="宋体" w:cs="宋体"/>
          <w:kern w:val="0"/>
          <w:sz w:val="24"/>
          <w:szCs w:val="24"/>
        </w:rPr>
      </w:pPr>
      <w:r w:rsidRPr="002D17B1">
        <w:rPr>
          <w:rFonts w:ascii="宋体" w:eastAsia="宋体" w:hAnsi="宋体" w:cs="宋体"/>
          <w:kern w:val="0"/>
          <w:sz w:val="24"/>
          <w:szCs w:val="24"/>
        </w:rPr>
        <w:t>待投标人将报名材料发送至我院零星采购专用邮箱后，经我院初步审核符合要求的，我院将予以通知。</w:t>
      </w:r>
    </w:p>
    <w:p w:rsidR="00781290" w:rsidRPr="002D17B1" w:rsidRDefault="00781290" w:rsidP="002D17B1">
      <w:pPr>
        <w:widowControl/>
        <w:shd w:val="clear" w:color="auto" w:fill="FFFFFF"/>
        <w:spacing w:line="450" w:lineRule="atLeast"/>
        <w:ind w:firstLineChars="200" w:firstLine="480"/>
        <w:jc w:val="left"/>
        <w:rPr>
          <w:rFonts w:ascii="宋体" w:eastAsia="宋体" w:hAnsi="宋体" w:cs="宋体"/>
          <w:kern w:val="0"/>
          <w:sz w:val="24"/>
          <w:szCs w:val="24"/>
        </w:rPr>
      </w:pPr>
      <w:r w:rsidRPr="002D17B1">
        <w:rPr>
          <w:rFonts w:ascii="宋体" w:eastAsia="宋体" w:hAnsi="宋体" w:cs="宋体"/>
          <w:kern w:val="0"/>
          <w:sz w:val="24"/>
          <w:szCs w:val="24"/>
        </w:rPr>
        <w:t>（二）投标文件</w:t>
      </w:r>
    </w:p>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请投标人按我院需求提交投标文件（正本，用信封统一密封并加盖公章），其主要内容包括以下资料：</w:t>
      </w:r>
    </w:p>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1、投标人营业执照或事业单位法人证书复印件（加盖公章）。</w:t>
      </w:r>
    </w:p>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2、投标人法定代表人证明书、授权委托函原件，委托代理人身份证复印件（加盖公章）。</w:t>
      </w:r>
    </w:p>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3、资质证书复印件（加盖公章）。</w:t>
      </w:r>
    </w:p>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2D17B1"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2D17B1" w:rsidRDefault="00E44740" w:rsidP="00E44740">
            <w:pPr>
              <w:widowControl/>
              <w:spacing w:line="600" w:lineRule="atLeast"/>
              <w:jc w:val="center"/>
              <w:rPr>
                <w:rFonts w:ascii="宋体" w:eastAsia="宋体" w:hAnsi="宋体" w:cs="宋体"/>
                <w:kern w:val="0"/>
                <w:sz w:val="24"/>
                <w:szCs w:val="24"/>
              </w:rPr>
            </w:pPr>
            <w:r w:rsidRPr="002D17B1">
              <w:rPr>
                <w:rFonts w:ascii="宋体" w:eastAsia="宋体" w:hAnsi="宋体" w:cs="宋体"/>
                <w:kern w:val="0"/>
                <w:sz w:val="24"/>
                <w:szCs w:val="24"/>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2D17B1" w:rsidRDefault="00E44740" w:rsidP="00E44740">
            <w:pPr>
              <w:widowControl/>
              <w:spacing w:line="600" w:lineRule="atLeast"/>
              <w:jc w:val="left"/>
              <w:rPr>
                <w:rFonts w:ascii="宋体" w:eastAsia="宋体" w:hAnsi="宋体" w:cs="宋体"/>
                <w:kern w:val="0"/>
                <w:sz w:val="24"/>
                <w:szCs w:val="24"/>
              </w:rPr>
            </w:pPr>
            <w:r w:rsidRPr="002D17B1">
              <w:rPr>
                <w:rFonts w:ascii="宋体" w:eastAsia="宋体" w:hAnsi="宋体" w:cs="宋体"/>
                <w:kern w:val="0"/>
                <w:sz w:val="24"/>
                <w:szCs w:val="24"/>
              </w:rPr>
              <w:t>大写：</w:t>
            </w:r>
          </w:p>
        </w:tc>
      </w:tr>
      <w:tr w:rsidR="00E44740" w:rsidRPr="002D17B1"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2D17B1" w:rsidRDefault="00E44740" w:rsidP="00E44740">
            <w:pPr>
              <w:widowControl/>
              <w:jc w:val="left"/>
              <w:rPr>
                <w:rFonts w:ascii="宋体" w:eastAsia="宋体" w:hAnsi="宋体" w:cs="宋体"/>
                <w:kern w:val="0"/>
                <w:sz w:val="24"/>
                <w:szCs w:val="24"/>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2D17B1" w:rsidRDefault="00E44740" w:rsidP="00E44740">
            <w:pPr>
              <w:widowControl/>
              <w:spacing w:line="600" w:lineRule="atLeast"/>
              <w:jc w:val="left"/>
              <w:rPr>
                <w:rFonts w:ascii="宋体" w:eastAsia="宋体" w:hAnsi="宋体" w:cs="宋体"/>
                <w:kern w:val="0"/>
                <w:sz w:val="24"/>
                <w:szCs w:val="24"/>
              </w:rPr>
            </w:pPr>
            <w:r w:rsidRPr="002D17B1">
              <w:rPr>
                <w:rFonts w:ascii="宋体" w:eastAsia="宋体" w:hAnsi="宋体" w:cs="宋体"/>
                <w:kern w:val="0"/>
                <w:sz w:val="24"/>
                <w:szCs w:val="24"/>
              </w:rPr>
              <w:t>小写：</w:t>
            </w:r>
          </w:p>
        </w:tc>
      </w:tr>
      <w:tr w:rsidR="00E44740" w:rsidRPr="002D17B1"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2D17B1" w:rsidRDefault="002D17B1" w:rsidP="00E44740">
            <w:pPr>
              <w:widowControl/>
              <w:spacing w:line="600" w:lineRule="atLeast"/>
              <w:jc w:val="center"/>
              <w:rPr>
                <w:rFonts w:ascii="宋体" w:eastAsia="宋体" w:hAnsi="宋体" w:cs="宋体"/>
                <w:kern w:val="0"/>
                <w:sz w:val="24"/>
                <w:szCs w:val="24"/>
              </w:rPr>
            </w:pPr>
            <w:r>
              <w:rPr>
                <w:rFonts w:ascii="宋体" w:eastAsia="宋体" w:hAnsi="宋体" w:cs="宋体" w:hint="eastAsia"/>
                <w:kern w:val="0"/>
                <w:sz w:val="24"/>
                <w:szCs w:val="24"/>
              </w:rPr>
              <w:t>鉴定工期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2D17B1" w:rsidRDefault="00E44740" w:rsidP="00E44740">
            <w:pPr>
              <w:widowControl/>
              <w:spacing w:line="600" w:lineRule="atLeast"/>
              <w:jc w:val="left"/>
              <w:rPr>
                <w:rFonts w:ascii="宋体" w:eastAsia="宋体" w:hAnsi="宋体" w:cs="宋体"/>
                <w:kern w:val="0"/>
                <w:sz w:val="24"/>
                <w:szCs w:val="24"/>
              </w:rPr>
            </w:pPr>
            <w:r w:rsidRPr="002D17B1">
              <w:rPr>
                <w:rFonts w:ascii="宋体" w:eastAsia="宋体" w:hAnsi="宋体" w:cs="宋体"/>
                <w:kern w:val="0"/>
                <w:sz w:val="24"/>
                <w:szCs w:val="24"/>
              </w:rPr>
              <w:t>     天</w:t>
            </w:r>
          </w:p>
        </w:tc>
      </w:tr>
    </w:tbl>
    <w:p w:rsidR="00E44740"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5、</w:t>
      </w:r>
      <w:r w:rsidR="002D17B1" w:rsidRPr="002D17B1">
        <w:rPr>
          <w:rFonts w:ascii="宋体" w:eastAsia="宋体" w:hAnsi="宋体" w:cs="宋体"/>
          <w:kern w:val="0"/>
          <w:sz w:val="24"/>
          <w:szCs w:val="24"/>
        </w:rPr>
        <w:t>包含</w:t>
      </w:r>
      <w:r w:rsidR="002D17B1" w:rsidRPr="002D17B1">
        <w:rPr>
          <w:rFonts w:ascii="宋体" w:eastAsia="宋体" w:hAnsi="宋体" w:cs="宋体" w:hint="eastAsia"/>
          <w:kern w:val="0"/>
          <w:sz w:val="24"/>
          <w:szCs w:val="24"/>
        </w:rPr>
        <w:t>现场检查、检测</w:t>
      </w:r>
      <w:r w:rsidR="002D17B1" w:rsidRPr="002D17B1">
        <w:rPr>
          <w:rFonts w:ascii="宋体" w:eastAsia="宋体" w:hAnsi="宋体" w:cs="宋体"/>
          <w:kern w:val="0"/>
          <w:sz w:val="24"/>
          <w:szCs w:val="24"/>
        </w:rPr>
        <w:t>费</w:t>
      </w:r>
      <w:r w:rsidR="002D17B1" w:rsidRPr="002D17B1">
        <w:rPr>
          <w:rFonts w:ascii="宋体" w:eastAsia="宋体" w:hAnsi="宋体" w:cs="宋体" w:hint="eastAsia"/>
          <w:kern w:val="0"/>
          <w:sz w:val="24"/>
          <w:szCs w:val="24"/>
        </w:rPr>
        <w:t>、综合评估</w:t>
      </w:r>
      <w:r w:rsidR="002D17B1" w:rsidRPr="002D17B1">
        <w:rPr>
          <w:rFonts w:ascii="宋体" w:eastAsia="宋体" w:hAnsi="宋体" w:cs="宋体"/>
          <w:kern w:val="0"/>
          <w:sz w:val="24"/>
          <w:szCs w:val="24"/>
        </w:rPr>
        <w:t>费、报告编制费、</w:t>
      </w:r>
      <w:r w:rsidR="002D17B1" w:rsidRPr="002D17B1">
        <w:rPr>
          <w:rFonts w:ascii="宋体" w:eastAsia="宋体" w:hAnsi="宋体" w:cs="宋体" w:hint="eastAsia"/>
          <w:kern w:val="0"/>
          <w:sz w:val="24"/>
          <w:szCs w:val="24"/>
        </w:rPr>
        <w:t>吊篮租赁费、</w:t>
      </w:r>
      <w:proofErr w:type="gramStart"/>
      <w:r w:rsidR="002D17B1" w:rsidRPr="002D17B1">
        <w:rPr>
          <w:rFonts w:ascii="宋体" w:eastAsia="宋体" w:hAnsi="宋体" w:cs="宋体" w:hint="eastAsia"/>
          <w:kern w:val="0"/>
          <w:sz w:val="24"/>
          <w:szCs w:val="24"/>
        </w:rPr>
        <w:t>幕墙板块</w:t>
      </w:r>
      <w:proofErr w:type="gramEnd"/>
      <w:r w:rsidR="002D17B1" w:rsidRPr="002D17B1">
        <w:rPr>
          <w:rFonts w:ascii="宋体" w:eastAsia="宋体" w:hAnsi="宋体" w:cs="宋体"/>
          <w:kern w:val="0"/>
          <w:sz w:val="24"/>
          <w:szCs w:val="24"/>
        </w:rPr>
        <w:t>拆卸</w:t>
      </w:r>
      <w:r w:rsidR="002D17B1" w:rsidRPr="002D17B1">
        <w:rPr>
          <w:rFonts w:ascii="宋体" w:eastAsia="宋体" w:hAnsi="宋体" w:cs="宋体" w:hint="eastAsia"/>
          <w:kern w:val="0"/>
          <w:sz w:val="24"/>
          <w:szCs w:val="24"/>
        </w:rPr>
        <w:t>和复原</w:t>
      </w:r>
      <w:r w:rsidR="002D17B1" w:rsidRPr="002D17B1">
        <w:rPr>
          <w:rFonts w:ascii="宋体" w:eastAsia="宋体" w:hAnsi="宋体" w:cs="宋体"/>
          <w:kern w:val="0"/>
          <w:sz w:val="24"/>
          <w:szCs w:val="24"/>
        </w:rPr>
        <w:t>费、材料费、人工费、保险费、</w:t>
      </w:r>
      <w:r w:rsidR="002D17B1" w:rsidRPr="002D17B1">
        <w:rPr>
          <w:rFonts w:ascii="宋体" w:eastAsia="宋体" w:hAnsi="宋体" w:cs="宋体" w:hint="eastAsia"/>
          <w:kern w:val="0"/>
          <w:sz w:val="24"/>
          <w:szCs w:val="24"/>
        </w:rPr>
        <w:t>管理费、税费</w:t>
      </w:r>
      <w:r w:rsidR="002D17B1" w:rsidRPr="002D17B1">
        <w:rPr>
          <w:rFonts w:ascii="宋体" w:eastAsia="宋体" w:hAnsi="宋体" w:cs="宋体"/>
          <w:kern w:val="0"/>
          <w:sz w:val="24"/>
          <w:szCs w:val="24"/>
        </w:rPr>
        <w:t>等</w:t>
      </w:r>
      <w:r w:rsidRPr="002D17B1">
        <w:rPr>
          <w:rFonts w:ascii="宋体" w:eastAsia="宋体" w:hAnsi="宋体" w:cs="宋体" w:hint="eastAsia"/>
          <w:kern w:val="0"/>
          <w:sz w:val="24"/>
          <w:szCs w:val="24"/>
        </w:rPr>
        <w:t>。</w:t>
      </w:r>
    </w:p>
    <w:p w:rsidR="00080EBE" w:rsidRPr="002D17B1" w:rsidRDefault="00E44740" w:rsidP="00E44740">
      <w:pPr>
        <w:widowControl/>
        <w:shd w:val="clear" w:color="auto" w:fill="FFFFFF"/>
        <w:spacing w:line="600" w:lineRule="atLeast"/>
        <w:ind w:firstLine="640"/>
        <w:jc w:val="left"/>
        <w:rPr>
          <w:rFonts w:ascii="宋体" w:eastAsia="宋体" w:hAnsi="宋体" w:cs="宋体"/>
          <w:kern w:val="0"/>
          <w:sz w:val="24"/>
          <w:szCs w:val="24"/>
        </w:rPr>
      </w:pPr>
      <w:r w:rsidRPr="002D17B1">
        <w:rPr>
          <w:rFonts w:ascii="宋体" w:eastAsia="宋体" w:hAnsi="宋体" w:cs="宋体" w:hint="eastAsia"/>
          <w:kern w:val="0"/>
          <w:sz w:val="24"/>
          <w:szCs w:val="24"/>
        </w:rPr>
        <w:t>6、</w:t>
      </w:r>
      <w:r w:rsidR="00080EBE" w:rsidRPr="002D17B1">
        <w:rPr>
          <w:rFonts w:ascii="宋体" w:eastAsia="宋体" w:hAnsi="宋体" w:cs="宋体"/>
          <w:kern w:val="0"/>
          <w:sz w:val="24"/>
          <w:szCs w:val="24"/>
        </w:rPr>
        <w:t>投标报价为唯一报价。</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（三）投标</w:t>
      </w:r>
    </w:p>
    <w:p w:rsidR="00781290" w:rsidRPr="002D17B1" w:rsidRDefault="00BB7509"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本次投标文件将采用邮寄或现场递交方式</w:t>
      </w:r>
      <w:r w:rsidRPr="002D17B1">
        <w:rPr>
          <w:rFonts w:ascii="宋体" w:eastAsia="宋体" w:hAnsi="宋体" w:cs="宋体" w:hint="eastAsia"/>
          <w:kern w:val="0"/>
          <w:sz w:val="24"/>
          <w:szCs w:val="24"/>
        </w:rPr>
        <w:t>。</w:t>
      </w:r>
    </w:p>
    <w:p w:rsidR="00781290" w:rsidRPr="002D17B1" w:rsidRDefault="00781290" w:rsidP="002D17B1">
      <w:pPr>
        <w:widowControl/>
        <w:shd w:val="clear" w:color="auto" w:fill="FFFFFF"/>
        <w:spacing w:line="450" w:lineRule="atLeast"/>
        <w:ind w:firstLineChars="150" w:firstLine="360"/>
        <w:jc w:val="left"/>
        <w:rPr>
          <w:rFonts w:ascii="宋体" w:eastAsia="宋体" w:hAnsi="宋体" w:cs="宋体"/>
          <w:kern w:val="0"/>
          <w:sz w:val="24"/>
          <w:szCs w:val="24"/>
        </w:rPr>
      </w:pPr>
      <w:r w:rsidRPr="002D17B1">
        <w:rPr>
          <w:rFonts w:ascii="宋体" w:eastAsia="宋体" w:hAnsi="宋体" w:cs="宋体"/>
          <w:kern w:val="0"/>
          <w:sz w:val="24"/>
          <w:szCs w:val="24"/>
        </w:rPr>
        <w:t>地址：广东省广州市</w:t>
      </w:r>
      <w:r w:rsidR="00BB7509" w:rsidRPr="002D17B1">
        <w:rPr>
          <w:rFonts w:ascii="宋体" w:eastAsia="宋体" w:hAnsi="宋体" w:cs="宋体" w:hint="eastAsia"/>
          <w:kern w:val="0"/>
          <w:sz w:val="24"/>
          <w:szCs w:val="24"/>
        </w:rPr>
        <w:t>海珠</w:t>
      </w:r>
      <w:proofErr w:type="gramStart"/>
      <w:r w:rsidR="00BB7509" w:rsidRPr="002D17B1">
        <w:rPr>
          <w:rFonts w:ascii="宋体" w:eastAsia="宋体" w:hAnsi="宋体" w:cs="宋体" w:hint="eastAsia"/>
          <w:kern w:val="0"/>
          <w:sz w:val="24"/>
          <w:szCs w:val="24"/>
        </w:rPr>
        <w:t>区逸景</w:t>
      </w:r>
      <w:proofErr w:type="gramEnd"/>
      <w:r w:rsidR="00BB7509" w:rsidRPr="002D17B1">
        <w:rPr>
          <w:rFonts w:ascii="宋体" w:eastAsia="宋体" w:hAnsi="宋体" w:cs="宋体" w:hint="eastAsia"/>
          <w:kern w:val="0"/>
          <w:sz w:val="24"/>
          <w:szCs w:val="24"/>
        </w:rPr>
        <w:t>路333号</w:t>
      </w:r>
      <w:r w:rsidRPr="002D17B1">
        <w:rPr>
          <w:rFonts w:ascii="宋体" w:eastAsia="宋体" w:hAnsi="宋体" w:cs="宋体"/>
          <w:kern w:val="0"/>
          <w:sz w:val="24"/>
          <w:szCs w:val="24"/>
        </w:rPr>
        <w:t>广州市</w:t>
      </w:r>
      <w:r w:rsidR="00C02845" w:rsidRPr="002D17B1">
        <w:rPr>
          <w:rFonts w:ascii="宋体" w:eastAsia="宋体" w:hAnsi="宋体" w:cs="宋体"/>
          <w:kern w:val="0"/>
          <w:sz w:val="24"/>
          <w:szCs w:val="24"/>
        </w:rPr>
        <w:t>海珠区人民法院</w:t>
      </w:r>
      <w:r w:rsidRPr="002D17B1">
        <w:rPr>
          <w:rFonts w:ascii="宋体" w:eastAsia="宋体" w:hAnsi="宋体" w:cs="宋体"/>
          <w:kern w:val="0"/>
          <w:sz w:val="24"/>
          <w:szCs w:val="24"/>
        </w:rPr>
        <w:t>。</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截止时间：</w:t>
      </w:r>
      <w:r w:rsidR="00A47206" w:rsidRPr="002D17B1">
        <w:rPr>
          <w:rFonts w:ascii="宋体" w:eastAsia="宋体" w:hAnsi="宋体" w:cs="宋体"/>
          <w:kern w:val="0"/>
          <w:sz w:val="24"/>
          <w:szCs w:val="24"/>
        </w:rPr>
        <w:t>202</w:t>
      </w:r>
      <w:r w:rsidR="00A47206" w:rsidRPr="002D17B1">
        <w:rPr>
          <w:rFonts w:ascii="宋体" w:eastAsia="宋体" w:hAnsi="宋体" w:cs="宋体" w:hint="eastAsia"/>
          <w:kern w:val="0"/>
          <w:sz w:val="24"/>
          <w:szCs w:val="24"/>
        </w:rPr>
        <w:t>3</w:t>
      </w:r>
      <w:r w:rsidR="00A47206" w:rsidRPr="002D17B1">
        <w:rPr>
          <w:rFonts w:ascii="宋体" w:eastAsia="宋体" w:hAnsi="宋体" w:cs="宋体"/>
          <w:kern w:val="0"/>
          <w:sz w:val="24"/>
          <w:szCs w:val="24"/>
        </w:rPr>
        <w:t>年</w:t>
      </w:r>
      <w:r w:rsidR="002D17B1" w:rsidRPr="002D17B1">
        <w:rPr>
          <w:rFonts w:ascii="宋体" w:eastAsia="宋体" w:hAnsi="宋体" w:cs="宋体" w:hint="eastAsia"/>
          <w:kern w:val="0"/>
          <w:sz w:val="24"/>
          <w:szCs w:val="24"/>
        </w:rPr>
        <w:t>5</w:t>
      </w:r>
      <w:r w:rsidR="002D17B1" w:rsidRPr="002D17B1">
        <w:rPr>
          <w:rFonts w:ascii="宋体" w:eastAsia="宋体" w:hAnsi="宋体" w:cs="宋体"/>
          <w:kern w:val="0"/>
          <w:sz w:val="24"/>
          <w:szCs w:val="24"/>
        </w:rPr>
        <w:t>月</w:t>
      </w:r>
      <w:r w:rsidR="002D17B1" w:rsidRPr="002D17B1">
        <w:rPr>
          <w:rFonts w:ascii="宋体" w:eastAsia="宋体" w:hAnsi="宋体" w:cs="宋体" w:hint="eastAsia"/>
          <w:kern w:val="0"/>
          <w:sz w:val="24"/>
          <w:szCs w:val="24"/>
        </w:rPr>
        <w:t>11</w:t>
      </w:r>
      <w:r w:rsidR="002D17B1" w:rsidRPr="002D17B1">
        <w:rPr>
          <w:rFonts w:ascii="宋体" w:eastAsia="宋体" w:hAnsi="宋体" w:cs="宋体"/>
          <w:kern w:val="0"/>
          <w:sz w:val="24"/>
          <w:szCs w:val="24"/>
        </w:rPr>
        <w:t>日</w:t>
      </w:r>
      <w:r w:rsidR="00F65CAC" w:rsidRPr="002D17B1">
        <w:rPr>
          <w:rFonts w:ascii="宋体" w:eastAsia="宋体" w:hAnsi="宋体" w:cs="宋体"/>
          <w:kern w:val="0"/>
          <w:sz w:val="24"/>
          <w:szCs w:val="24"/>
        </w:rPr>
        <w:t>16:00</w:t>
      </w:r>
      <w:r w:rsidRPr="002D17B1">
        <w:rPr>
          <w:rFonts w:ascii="宋体" w:eastAsia="宋体" w:hAnsi="宋体" w:cs="宋体"/>
          <w:kern w:val="0"/>
          <w:sz w:val="24"/>
          <w:szCs w:val="24"/>
        </w:rPr>
        <w:t>。</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（四）开标</w:t>
      </w:r>
    </w:p>
    <w:p w:rsidR="00781290" w:rsidRPr="002D17B1" w:rsidRDefault="00781290" w:rsidP="00781290">
      <w:pPr>
        <w:widowControl/>
        <w:shd w:val="clear" w:color="auto" w:fill="FFFFFF"/>
        <w:spacing w:line="450" w:lineRule="atLeast"/>
        <w:jc w:val="left"/>
        <w:rPr>
          <w:rFonts w:ascii="宋体" w:eastAsia="宋体" w:hAnsi="宋体" w:cs="宋体"/>
          <w:kern w:val="0"/>
          <w:sz w:val="24"/>
          <w:szCs w:val="24"/>
        </w:rPr>
      </w:pPr>
      <w:r w:rsidRPr="002D17B1">
        <w:rPr>
          <w:rFonts w:ascii="宋体" w:eastAsia="宋体" w:hAnsi="宋体" w:cs="宋体"/>
          <w:kern w:val="0"/>
          <w:sz w:val="24"/>
          <w:szCs w:val="24"/>
        </w:rPr>
        <w:t>开标时间：</w:t>
      </w:r>
      <w:r w:rsidR="00A47206" w:rsidRPr="002D17B1">
        <w:rPr>
          <w:rFonts w:ascii="宋体" w:eastAsia="宋体" w:hAnsi="宋体" w:cs="宋体"/>
          <w:kern w:val="0"/>
          <w:sz w:val="24"/>
          <w:szCs w:val="24"/>
        </w:rPr>
        <w:t>202</w:t>
      </w:r>
      <w:r w:rsidR="00A47206" w:rsidRPr="002D17B1">
        <w:rPr>
          <w:rFonts w:ascii="宋体" w:eastAsia="宋体" w:hAnsi="宋体" w:cs="宋体" w:hint="eastAsia"/>
          <w:kern w:val="0"/>
          <w:sz w:val="24"/>
          <w:szCs w:val="24"/>
        </w:rPr>
        <w:t>3</w:t>
      </w:r>
      <w:r w:rsidR="00A47206" w:rsidRPr="002D17B1">
        <w:rPr>
          <w:rFonts w:ascii="宋体" w:eastAsia="宋体" w:hAnsi="宋体" w:cs="宋体"/>
          <w:kern w:val="0"/>
          <w:sz w:val="24"/>
          <w:szCs w:val="24"/>
        </w:rPr>
        <w:t>年</w:t>
      </w:r>
      <w:r w:rsidR="002D17B1" w:rsidRPr="002D17B1">
        <w:rPr>
          <w:rFonts w:ascii="宋体" w:eastAsia="宋体" w:hAnsi="宋体" w:cs="宋体" w:hint="eastAsia"/>
          <w:kern w:val="0"/>
          <w:sz w:val="24"/>
          <w:szCs w:val="24"/>
        </w:rPr>
        <w:t>5</w:t>
      </w:r>
      <w:r w:rsidR="002D17B1" w:rsidRPr="002D17B1">
        <w:rPr>
          <w:rFonts w:ascii="宋体" w:eastAsia="宋体" w:hAnsi="宋体" w:cs="宋体"/>
          <w:kern w:val="0"/>
          <w:sz w:val="24"/>
          <w:szCs w:val="24"/>
        </w:rPr>
        <w:t>月</w:t>
      </w:r>
      <w:r w:rsidR="002D17B1" w:rsidRPr="002D17B1">
        <w:rPr>
          <w:rFonts w:ascii="宋体" w:eastAsia="宋体" w:hAnsi="宋体" w:cs="宋体" w:hint="eastAsia"/>
          <w:kern w:val="0"/>
          <w:sz w:val="24"/>
          <w:szCs w:val="24"/>
        </w:rPr>
        <w:t>1</w:t>
      </w:r>
      <w:r w:rsidR="002D17B1" w:rsidRPr="002D17B1">
        <w:rPr>
          <w:rFonts w:ascii="宋体" w:eastAsia="宋体" w:hAnsi="宋体" w:cs="宋体" w:hint="eastAsia"/>
          <w:kern w:val="0"/>
          <w:sz w:val="24"/>
          <w:szCs w:val="24"/>
        </w:rPr>
        <w:t>2</w:t>
      </w:r>
      <w:r w:rsidR="002D17B1" w:rsidRPr="002D17B1">
        <w:rPr>
          <w:rFonts w:ascii="宋体" w:eastAsia="宋体" w:hAnsi="宋体" w:cs="宋体"/>
          <w:kern w:val="0"/>
          <w:sz w:val="24"/>
          <w:szCs w:val="24"/>
        </w:rPr>
        <w:t>日</w:t>
      </w:r>
      <w:r w:rsidRPr="002D17B1">
        <w:rPr>
          <w:rFonts w:ascii="宋体" w:eastAsia="宋体" w:hAnsi="宋体" w:cs="宋体"/>
          <w:kern w:val="0"/>
          <w:sz w:val="24"/>
          <w:szCs w:val="24"/>
        </w:rPr>
        <w:t>10:30。</w:t>
      </w:r>
    </w:p>
    <w:p w:rsidR="00781290" w:rsidRPr="002D17B1" w:rsidRDefault="00781290" w:rsidP="00D51B87">
      <w:pPr>
        <w:widowControl/>
        <w:shd w:val="clear" w:color="auto" w:fill="FFFFFF"/>
        <w:spacing w:line="450" w:lineRule="atLeast"/>
        <w:jc w:val="left"/>
        <w:rPr>
          <w:rFonts w:ascii="宋体" w:eastAsia="宋体" w:hAnsi="宋体" w:cs="宋体"/>
          <w:kern w:val="0"/>
          <w:sz w:val="24"/>
          <w:szCs w:val="24"/>
        </w:rPr>
      </w:pPr>
      <w:r w:rsidRPr="002D17B1">
        <w:rPr>
          <w:rFonts w:ascii="宋体" w:eastAsia="宋体" w:hAnsi="宋体" w:cs="宋体"/>
          <w:kern w:val="0"/>
          <w:sz w:val="24"/>
          <w:szCs w:val="24"/>
        </w:rPr>
        <w:t>开标地点：广东省广州市</w:t>
      </w:r>
      <w:r w:rsidR="00BB7509" w:rsidRPr="002D17B1">
        <w:rPr>
          <w:rFonts w:ascii="宋体" w:eastAsia="宋体" w:hAnsi="宋体" w:cs="宋体" w:hint="eastAsia"/>
          <w:kern w:val="0"/>
          <w:sz w:val="24"/>
          <w:szCs w:val="24"/>
        </w:rPr>
        <w:t>海珠</w:t>
      </w:r>
      <w:proofErr w:type="gramStart"/>
      <w:r w:rsidR="00BB7509" w:rsidRPr="002D17B1">
        <w:rPr>
          <w:rFonts w:ascii="宋体" w:eastAsia="宋体" w:hAnsi="宋体" w:cs="宋体" w:hint="eastAsia"/>
          <w:kern w:val="0"/>
          <w:sz w:val="24"/>
          <w:szCs w:val="24"/>
        </w:rPr>
        <w:t>区逸景</w:t>
      </w:r>
      <w:proofErr w:type="gramEnd"/>
      <w:r w:rsidR="00BB7509" w:rsidRPr="002D17B1">
        <w:rPr>
          <w:rFonts w:ascii="宋体" w:eastAsia="宋体" w:hAnsi="宋体" w:cs="宋体" w:hint="eastAsia"/>
          <w:kern w:val="0"/>
          <w:sz w:val="24"/>
          <w:szCs w:val="24"/>
        </w:rPr>
        <w:t>路333号</w:t>
      </w:r>
      <w:r w:rsidR="00BB7509" w:rsidRPr="002D17B1">
        <w:rPr>
          <w:rFonts w:ascii="宋体" w:eastAsia="宋体" w:hAnsi="宋体" w:cs="宋体"/>
          <w:kern w:val="0"/>
          <w:sz w:val="24"/>
          <w:szCs w:val="24"/>
        </w:rPr>
        <w:t>广州市海珠区人民法院</w:t>
      </w:r>
      <w:r w:rsidRPr="002D17B1">
        <w:rPr>
          <w:rFonts w:ascii="宋体" w:eastAsia="宋体" w:hAnsi="宋体" w:cs="宋体"/>
          <w:kern w:val="0"/>
          <w:sz w:val="24"/>
          <w:szCs w:val="24"/>
        </w:rPr>
        <w:t>。</w:t>
      </w:r>
    </w:p>
    <w:p w:rsidR="00781290" w:rsidRPr="002D17B1" w:rsidRDefault="00781290" w:rsidP="00D51B87">
      <w:pPr>
        <w:widowControl/>
        <w:shd w:val="clear" w:color="auto" w:fill="FFFFFF"/>
        <w:spacing w:line="450" w:lineRule="atLeast"/>
        <w:jc w:val="left"/>
        <w:rPr>
          <w:rFonts w:ascii="宋体" w:eastAsia="宋体" w:hAnsi="宋体" w:cs="宋体"/>
          <w:kern w:val="0"/>
          <w:sz w:val="24"/>
          <w:szCs w:val="24"/>
        </w:rPr>
      </w:pPr>
      <w:r w:rsidRPr="002D17B1">
        <w:rPr>
          <w:rFonts w:ascii="宋体" w:eastAsia="宋体" w:hAnsi="宋体" w:cs="宋体"/>
          <w:kern w:val="0"/>
          <w:sz w:val="24"/>
          <w:szCs w:val="24"/>
        </w:rPr>
        <w:t>本次开标将由采购人组织评议人员进行内部评议。</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（五）评标</w:t>
      </w:r>
    </w:p>
    <w:p w:rsidR="00781290" w:rsidRPr="002D17B1"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2D17B1">
        <w:rPr>
          <w:rFonts w:ascii="宋体" w:eastAsia="宋体" w:hAnsi="宋体" w:cs="宋体"/>
          <w:kern w:val="0"/>
          <w:sz w:val="24"/>
          <w:szCs w:val="24"/>
        </w:rPr>
        <w:t>我院采购工作小组根据各投标人的投标文件，对各投标人的资质、报价、服务等方面进行综合评比，集体讨论选定</w:t>
      </w:r>
      <w:r w:rsidR="00F77B9E" w:rsidRPr="002D17B1">
        <w:rPr>
          <w:rFonts w:ascii="宋体" w:eastAsia="宋体" w:hAnsi="宋体" w:cs="宋体" w:hint="eastAsia"/>
          <w:kern w:val="0"/>
          <w:sz w:val="24"/>
          <w:szCs w:val="24"/>
        </w:rPr>
        <w:t>广州市海珠区人民法院玻璃幕墙安全性鉴定服务项目</w:t>
      </w:r>
      <w:r w:rsidRPr="002D17B1">
        <w:rPr>
          <w:rFonts w:ascii="宋体" w:eastAsia="宋体" w:hAnsi="宋体" w:cs="宋体"/>
          <w:kern w:val="0"/>
          <w:sz w:val="24"/>
          <w:szCs w:val="24"/>
        </w:rPr>
        <w:t>的供应商。</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（六）结果公示</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采购人在“</w:t>
      </w:r>
      <w:r w:rsidR="00BB7509" w:rsidRPr="002D17B1">
        <w:rPr>
          <w:rFonts w:ascii="宋体" w:eastAsia="宋体" w:hAnsi="宋体" w:cs="宋体" w:hint="eastAsia"/>
          <w:kern w:val="0"/>
          <w:sz w:val="24"/>
          <w:szCs w:val="24"/>
        </w:rPr>
        <w:t>广州市海珠区人民法院官网</w:t>
      </w:r>
      <w:r w:rsidRPr="002D17B1">
        <w:rPr>
          <w:rFonts w:ascii="宋体" w:eastAsia="宋体" w:hAnsi="宋体" w:cs="宋体"/>
          <w:kern w:val="0"/>
          <w:sz w:val="24"/>
          <w:szCs w:val="24"/>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D17B1"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D17B1">
        <w:rPr>
          <w:rFonts w:ascii="宋体" w:eastAsia="宋体" w:hAnsi="宋体" w:cs="宋体"/>
          <w:b/>
          <w:kern w:val="0"/>
          <w:sz w:val="24"/>
          <w:szCs w:val="24"/>
        </w:rPr>
        <w:t>七、联系人</w:t>
      </w:r>
    </w:p>
    <w:p w:rsidR="00781290" w:rsidRPr="002D17B1"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联系人：</w:t>
      </w:r>
      <w:r w:rsidR="00BB7509" w:rsidRPr="002D17B1">
        <w:rPr>
          <w:rFonts w:ascii="宋体" w:eastAsia="宋体" w:hAnsi="宋体" w:cs="宋体" w:hint="eastAsia"/>
          <w:kern w:val="0"/>
          <w:sz w:val="24"/>
          <w:szCs w:val="24"/>
        </w:rPr>
        <w:t>简先生</w:t>
      </w:r>
      <w:r w:rsidRPr="002D17B1">
        <w:rPr>
          <w:rFonts w:ascii="宋体" w:eastAsia="宋体" w:hAnsi="宋体" w:cs="宋体"/>
          <w:kern w:val="0"/>
          <w:sz w:val="24"/>
          <w:szCs w:val="24"/>
        </w:rPr>
        <w:t>，联系电话：</w:t>
      </w:r>
      <w:r w:rsidR="00BB7509" w:rsidRPr="002D17B1">
        <w:rPr>
          <w:rFonts w:ascii="宋体" w:eastAsia="宋体" w:hAnsi="宋体" w:cs="宋体"/>
          <w:kern w:val="0"/>
          <w:sz w:val="24"/>
          <w:szCs w:val="24"/>
        </w:rPr>
        <w:t>020-</w:t>
      </w:r>
      <w:r w:rsidR="00BB7509" w:rsidRPr="002D17B1">
        <w:rPr>
          <w:rFonts w:ascii="宋体" w:eastAsia="宋体" w:hAnsi="宋体" w:cs="宋体" w:hint="eastAsia"/>
          <w:kern w:val="0"/>
          <w:sz w:val="24"/>
          <w:szCs w:val="24"/>
        </w:rPr>
        <w:t>83005796</w:t>
      </w:r>
      <w:r w:rsidRPr="002D17B1">
        <w:rPr>
          <w:rFonts w:ascii="宋体" w:eastAsia="宋体" w:hAnsi="宋体" w:cs="宋体"/>
          <w:kern w:val="0"/>
          <w:sz w:val="24"/>
          <w:szCs w:val="24"/>
        </w:rPr>
        <w:t>。</w:t>
      </w:r>
    </w:p>
    <w:p w:rsidR="00584187" w:rsidRPr="002D17B1"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2D17B1">
        <w:rPr>
          <w:rFonts w:ascii="宋体" w:eastAsia="宋体" w:hAnsi="宋体" w:cs="宋体"/>
          <w:kern w:val="0"/>
          <w:sz w:val="24"/>
          <w:szCs w:val="24"/>
        </w:rPr>
        <w:t>采购工作电子邮箱：</w:t>
      </w:r>
      <w:r w:rsidR="00A47206" w:rsidRPr="002D17B1">
        <w:rPr>
          <w:rFonts w:ascii="宋体" w:eastAsia="宋体" w:hAnsi="宋体" w:cs="宋体"/>
          <w:kern w:val="0"/>
          <w:sz w:val="24"/>
          <w:szCs w:val="24"/>
        </w:rPr>
        <w:t>gzhzcourtbgs</w:t>
      </w:r>
      <w:r w:rsidR="00A47206" w:rsidRPr="002D17B1">
        <w:rPr>
          <w:rFonts w:ascii="宋体" w:eastAsia="宋体" w:hAnsi="宋体" w:cs="宋体" w:hint="eastAsia"/>
          <w:kern w:val="0"/>
          <w:sz w:val="24"/>
          <w:szCs w:val="24"/>
        </w:rPr>
        <w:t>3</w:t>
      </w:r>
      <w:r w:rsidR="005A1327" w:rsidRPr="002D17B1">
        <w:rPr>
          <w:rFonts w:ascii="宋体" w:eastAsia="宋体" w:hAnsi="宋体" w:cs="宋体"/>
          <w:kern w:val="0"/>
          <w:sz w:val="24"/>
          <w:szCs w:val="24"/>
        </w:rPr>
        <w:t>@gz.gov.cn</w:t>
      </w:r>
      <w:r w:rsidRPr="002D17B1">
        <w:rPr>
          <w:rFonts w:ascii="宋体" w:eastAsia="宋体" w:hAnsi="宋体" w:cs="宋体"/>
          <w:kern w:val="0"/>
          <w:sz w:val="24"/>
          <w:szCs w:val="24"/>
        </w:rPr>
        <w:t>。</w:t>
      </w:r>
    </w:p>
    <w:sectPr w:rsidR="00584187" w:rsidRPr="002D17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26" w:rsidRDefault="00BC7426" w:rsidP="00E5570F">
      <w:r>
        <w:separator/>
      </w:r>
    </w:p>
  </w:endnote>
  <w:endnote w:type="continuationSeparator" w:id="0">
    <w:p w:rsidR="00BC7426" w:rsidRDefault="00BC7426"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8194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194E">
              <w:rPr>
                <w:b/>
                <w:bCs/>
                <w:noProof/>
              </w:rPr>
              <w:t>8</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26" w:rsidRDefault="00BC7426" w:rsidP="00E5570F">
      <w:r>
        <w:separator/>
      </w:r>
    </w:p>
  </w:footnote>
  <w:footnote w:type="continuationSeparator" w:id="0">
    <w:p w:rsidR="00BC7426" w:rsidRDefault="00BC7426"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7AE02"/>
    <w:multiLevelType w:val="singleLevel"/>
    <w:tmpl w:val="D8B7AE02"/>
    <w:lvl w:ilvl="0">
      <w:start w:val="1"/>
      <w:numFmt w:val="decimal"/>
      <w:suff w:val="nothing"/>
      <w:lvlText w:val="（%1）"/>
      <w:lvlJc w:val="left"/>
    </w:lvl>
  </w:abstractNum>
  <w:abstractNum w:abstractNumId="1">
    <w:nsid w:val="1D8405FF"/>
    <w:multiLevelType w:val="hybridMultilevel"/>
    <w:tmpl w:val="DD8024D2"/>
    <w:lvl w:ilvl="0" w:tplc="D3B43C70">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4524BDA"/>
    <w:multiLevelType w:val="multilevel"/>
    <w:tmpl w:val="44524BDA"/>
    <w:lvl w:ilvl="0">
      <w:start w:val="2"/>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50B7303"/>
    <w:multiLevelType w:val="multilevel"/>
    <w:tmpl w:val="450B730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80EBE"/>
    <w:rsid w:val="0008708E"/>
    <w:rsid w:val="000A0FEA"/>
    <w:rsid w:val="000E65A0"/>
    <w:rsid w:val="000F0047"/>
    <w:rsid w:val="001131D3"/>
    <w:rsid w:val="00115F2B"/>
    <w:rsid w:val="00116905"/>
    <w:rsid w:val="001310EF"/>
    <w:rsid w:val="001F7B0B"/>
    <w:rsid w:val="002D17B1"/>
    <w:rsid w:val="002F458F"/>
    <w:rsid w:val="003305A4"/>
    <w:rsid w:val="00387740"/>
    <w:rsid w:val="003A45D3"/>
    <w:rsid w:val="003A70E5"/>
    <w:rsid w:val="003E46F3"/>
    <w:rsid w:val="00433DA4"/>
    <w:rsid w:val="004536EF"/>
    <w:rsid w:val="00474357"/>
    <w:rsid w:val="0049082B"/>
    <w:rsid w:val="0053140E"/>
    <w:rsid w:val="005555D0"/>
    <w:rsid w:val="00570BE2"/>
    <w:rsid w:val="0058194E"/>
    <w:rsid w:val="00584187"/>
    <w:rsid w:val="005A1327"/>
    <w:rsid w:val="006D6189"/>
    <w:rsid w:val="006D7617"/>
    <w:rsid w:val="007376A5"/>
    <w:rsid w:val="00743FEE"/>
    <w:rsid w:val="00753CFC"/>
    <w:rsid w:val="00781290"/>
    <w:rsid w:val="007877EE"/>
    <w:rsid w:val="007E163C"/>
    <w:rsid w:val="007F766A"/>
    <w:rsid w:val="008642A4"/>
    <w:rsid w:val="00884CC1"/>
    <w:rsid w:val="008B6655"/>
    <w:rsid w:val="008C76C6"/>
    <w:rsid w:val="008D2FF4"/>
    <w:rsid w:val="00945AD8"/>
    <w:rsid w:val="009546EB"/>
    <w:rsid w:val="009B7E9F"/>
    <w:rsid w:val="00A43163"/>
    <w:rsid w:val="00A47206"/>
    <w:rsid w:val="00A60137"/>
    <w:rsid w:val="00A83C34"/>
    <w:rsid w:val="00AA6E01"/>
    <w:rsid w:val="00B07117"/>
    <w:rsid w:val="00B472CC"/>
    <w:rsid w:val="00B7764F"/>
    <w:rsid w:val="00B8103D"/>
    <w:rsid w:val="00BB59C6"/>
    <w:rsid w:val="00BB7509"/>
    <w:rsid w:val="00BC7426"/>
    <w:rsid w:val="00BD7D6C"/>
    <w:rsid w:val="00C02845"/>
    <w:rsid w:val="00C8221F"/>
    <w:rsid w:val="00CB3B2D"/>
    <w:rsid w:val="00D03C41"/>
    <w:rsid w:val="00D35B63"/>
    <w:rsid w:val="00D51B87"/>
    <w:rsid w:val="00DB7C1D"/>
    <w:rsid w:val="00DC3479"/>
    <w:rsid w:val="00DE2502"/>
    <w:rsid w:val="00E44740"/>
    <w:rsid w:val="00E5570F"/>
    <w:rsid w:val="00F32BFC"/>
    <w:rsid w:val="00F657FA"/>
    <w:rsid w:val="00F65CAC"/>
    <w:rsid w:val="00F76D81"/>
    <w:rsid w:val="00F77B9E"/>
    <w:rsid w:val="00FA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08708E"/>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 w:type="character" w:customStyle="1" w:styleId="2Char">
    <w:name w:val="标题 2 Char"/>
    <w:basedOn w:val="a0"/>
    <w:link w:val="2"/>
    <w:qFormat/>
    <w:rsid w:val="0008708E"/>
    <w:rPr>
      <w:rFonts w:ascii="Arial" w:eastAsia="黑体" w:hAnsi="Arial" w:cs="Times New Roman"/>
      <w:b/>
      <w:bCs/>
      <w:sz w:val="32"/>
      <w:szCs w:val="32"/>
    </w:rPr>
  </w:style>
  <w:style w:type="paragraph" w:styleId="a8">
    <w:name w:val="Body Text"/>
    <w:basedOn w:val="a"/>
    <w:next w:val="a"/>
    <w:link w:val="Char3"/>
    <w:qFormat/>
    <w:rsid w:val="0008708E"/>
    <w:pPr>
      <w:spacing w:after="120"/>
    </w:pPr>
    <w:rPr>
      <w:rFonts w:ascii="Times New Roman" w:eastAsia="宋体" w:hAnsi="Times New Roman" w:cs="Times New Roman"/>
      <w:sz w:val="28"/>
    </w:rPr>
  </w:style>
  <w:style w:type="character" w:customStyle="1" w:styleId="Char3">
    <w:name w:val="正文文本 Char"/>
    <w:basedOn w:val="a0"/>
    <w:link w:val="a8"/>
    <w:qFormat/>
    <w:rsid w:val="0008708E"/>
    <w:rPr>
      <w:rFonts w:ascii="Times New Roman" w:eastAsia="宋体" w:hAnsi="Times New Roman" w:cs="Times New Roman"/>
      <w:sz w:val="28"/>
    </w:rPr>
  </w:style>
  <w:style w:type="table" w:styleId="a9">
    <w:name w:val="Table Grid"/>
    <w:basedOn w:val="a1"/>
    <w:qFormat/>
    <w:rsid w:val="0008708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8708E"/>
    <w:pPr>
      <w:ind w:firstLineChars="200" w:firstLine="420"/>
    </w:pPr>
    <w:rPr>
      <w:rFonts w:ascii="Times New Roman" w:eastAsia="宋体"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08708E"/>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 w:type="character" w:customStyle="1" w:styleId="2Char">
    <w:name w:val="标题 2 Char"/>
    <w:basedOn w:val="a0"/>
    <w:link w:val="2"/>
    <w:qFormat/>
    <w:rsid w:val="0008708E"/>
    <w:rPr>
      <w:rFonts w:ascii="Arial" w:eastAsia="黑体" w:hAnsi="Arial" w:cs="Times New Roman"/>
      <w:b/>
      <w:bCs/>
      <w:sz w:val="32"/>
      <w:szCs w:val="32"/>
    </w:rPr>
  </w:style>
  <w:style w:type="paragraph" w:styleId="a8">
    <w:name w:val="Body Text"/>
    <w:basedOn w:val="a"/>
    <w:next w:val="a"/>
    <w:link w:val="Char3"/>
    <w:qFormat/>
    <w:rsid w:val="0008708E"/>
    <w:pPr>
      <w:spacing w:after="120"/>
    </w:pPr>
    <w:rPr>
      <w:rFonts w:ascii="Times New Roman" w:eastAsia="宋体" w:hAnsi="Times New Roman" w:cs="Times New Roman"/>
      <w:sz w:val="28"/>
    </w:rPr>
  </w:style>
  <w:style w:type="character" w:customStyle="1" w:styleId="Char3">
    <w:name w:val="正文文本 Char"/>
    <w:basedOn w:val="a0"/>
    <w:link w:val="a8"/>
    <w:qFormat/>
    <w:rsid w:val="0008708E"/>
    <w:rPr>
      <w:rFonts w:ascii="Times New Roman" w:eastAsia="宋体" w:hAnsi="Times New Roman" w:cs="Times New Roman"/>
      <w:sz w:val="28"/>
    </w:rPr>
  </w:style>
  <w:style w:type="table" w:styleId="a9">
    <w:name w:val="Table Grid"/>
    <w:basedOn w:val="a1"/>
    <w:qFormat/>
    <w:rsid w:val="0008708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8708E"/>
    <w:pPr>
      <w:ind w:firstLineChars="200" w:firstLine="420"/>
    </w:pPr>
    <w:rPr>
      <w:rFonts w:ascii="Times New Roman" w:eastAsia="宋体"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cp:lastPrinted>2023-05-05T10:55:00Z</cp:lastPrinted>
  <dcterms:created xsi:type="dcterms:W3CDTF">2022-09-16T01:51:00Z</dcterms:created>
  <dcterms:modified xsi:type="dcterms:W3CDTF">2023-05-05T11:12:00Z</dcterms:modified>
</cp:coreProperties>
</file>