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3</w:t>
      </w:r>
      <w:r>
        <w:rPr>
          <w:rFonts w:hint="eastAsia" w:ascii="仿宋_GB2312" w:eastAsia="仿宋_GB2312"/>
          <w:b/>
          <w:sz w:val="32"/>
          <w:szCs w:val="32"/>
        </w:rPr>
        <w:t>年第</w:t>
      </w:r>
      <w:r>
        <w:rPr>
          <w:rFonts w:hint="eastAsia" w:ascii="仿宋_GB2312" w:eastAsia="仿宋_GB2312"/>
          <w:b/>
          <w:sz w:val="32"/>
          <w:szCs w:val="32"/>
          <w:lang w:eastAsia="zh-CN"/>
        </w:rPr>
        <w:t>五</w:t>
      </w:r>
      <w:r>
        <w:rPr>
          <w:rFonts w:hint="eastAsia" w:ascii="仿宋_GB2312" w:eastAsia="仿宋_GB2312"/>
          <w:b/>
          <w:sz w:val="32"/>
          <w:szCs w:val="32"/>
        </w:rPr>
        <w:t>期摇珠</w:t>
      </w:r>
      <w:r>
        <w:rPr>
          <w:rFonts w:hint="eastAsia" w:ascii="仿宋_GB2312" w:hAnsi="宋体" w:eastAsia="仿宋_GB2312" w:cs="宋体"/>
          <w:b/>
          <w:sz w:val="32"/>
          <w:szCs w:val="32"/>
        </w:rPr>
        <w:t>公告</w:t>
      </w:r>
    </w:p>
    <w:p>
      <w:pPr>
        <w:widowControl/>
        <w:rPr>
          <w:rFonts w:hint="eastAsia" w:ascii="仿宋_GB2312" w:eastAsia="仿宋_GB2312"/>
          <w:sz w:val="28"/>
          <w:szCs w:val="28"/>
          <w:lang w:val="en-US" w:eastAsia="zh-CN"/>
        </w:rPr>
      </w:pPr>
      <w:r>
        <w:rPr>
          <w:rFonts w:hint="eastAsia" w:ascii="仿宋_GB2312" w:eastAsia="仿宋_GB2312"/>
          <w:sz w:val="30"/>
          <w:szCs w:val="30"/>
        </w:rPr>
        <w:t xml:space="preserve">  </w:t>
      </w:r>
      <w:r>
        <w:rPr>
          <w:rFonts w:hint="eastAsia" w:ascii="仿宋_GB2312" w:eastAsia="仿宋_GB2312"/>
          <w:sz w:val="28"/>
          <w:szCs w:val="28"/>
        </w:rPr>
        <w:t xml:space="preserve">  </w:t>
      </w:r>
      <w:r>
        <w:rPr>
          <w:rFonts w:hint="eastAsia" w:ascii="仿宋_GB2312" w:hAnsi="仿宋_GB2312" w:eastAsia="仿宋_GB2312"/>
          <w:sz w:val="28"/>
          <w:szCs w:val="28"/>
        </w:rPr>
        <w:t xml:space="preserve"> </w:t>
      </w:r>
      <w:r>
        <w:rPr>
          <w:rFonts w:hint="eastAsia" w:ascii="仿宋_GB2312" w:eastAsia="仿宋_GB2312"/>
          <w:sz w:val="28"/>
          <w:szCs w:val="28"/>
        </w:rPr>
        <w:t>现定于202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28</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5</w:t>
      </w:r>
      <w:r>
        <w:rPr>
          <w:rFonts w:hint="eastAsia" w:ascii="仿宋_GB2312" w:eastAsia="仿宋_GB2312"/>
          <w:sz w:val="28"/>
          <w:szCs w:val="28"/>
        </w:rPr>
        <w:t>期摇珠大会。本次摇珠的中介机构代表</w:t>
      </w:r>
      <w:r>
        <w:rPr>
          <w:rFonts w:hint="eastAsia" w:ascii="仿宋_GB2312" w:hAnsi="仿宋_GB2312" w:eastAsia="仿宋_GB2312"/>
          <w:sz w:val="28"/>
          <w:szCs w:val="28"/>
          <w:lang w:val="en-US" w:eastAsia="zh-CN"/>
        </w:rPr>
        <w:t>有</w:t>
      </w:r>
      <w:r>
        <w:rPr>
          <w:rFonts w:hint="eastAsia" w:ascii="仿宋_GB2312" w:eastAsia="仿宋_GB2312"/>
          <w:sz w:val="28"/>
          <w:szCs w:val="28"/>
          <w:lang w:val="en-US" w:eastAsia="zh-CN"/>
        </w:rPr>
        <w:t>广东宏建工程造价咨询有限公司、广州市百业建设顾问有限公司、广东粤能工程管理有限公司、广东千福田工程造价咨询有限公司、致同会计师事务所（特殊普通合伙）广州分所</w:t>
      </w:r>
      <w:r>
        <w:rPr>
          <w:rFonts w:hint="eastAsia" w:ascii="仿宋_GB2312" w:eastAsia="仿宋_GB2312"/>
          <w:sz w:val="28"/>
          <w:szCs w:val="28"/>
          <w:lang w:val="en-US" w:eastAsia="zh-CN"/>
        </w:rPr>
        <w:t>。</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7"/>
        <w:gridCol w:w="3541"/>
        <w:gridCol w:w="3453"/>
        <w:gridCol w:w="3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tabs>
                <w:tab w:val="left" w:pos="13320"/>
              </w:tabs>
              <w:jc w:val="center"/>
              <w:rPr>
                <w:rFonts w:hint="eastAsia" w:ascii="仿宋_GB2312" w:hAnsi="Verdana" w:eastAsia="仿宋_GB2312" w:cs="宋体"/>
                <w:kern w:val="0"/>
                <w:sz w:val="24"/>
                <w:lang w:val="en-US" w:eastAsia="zh-CN"/>
              </w:rPr>
            </w:pPr>
            <w:r>
              <w:rPr>
                <w:rFonts w:hint="eastAsia" w:ascii="仿宋_GB2312" w:hAnsi="Verdana" w:eastAsia="仿宋_GB2312" w:cs="宋体"/>
                <w:kern w:val="0"/>
                <w:sz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pct"/>
            <w:noWrap w:val="0"/>
            <w:vAlign w:val="top"/>
          </w:tcPr>
          <w:p>
            <w:pPr>
              <w:tabs>
                <w:tab w:val="left" w:pos="13320"/>
              </w:tabs>
              <w:jc w:val="center"/>
              <w:rPr>
                <w:rFonts w:hint="eastAsia" w:ascii="仿宋_GB2312" w:hAnsi="Verdana" w:eastAsia="仿宋_GB2312" w:cs="宋体"/>
                <w:kern w:val="0"/>
                <w:sz w:val="24"/>
                <w:lang w:val="en-US" w:eastAsia="zh-CN"/>
              </w:rPr>
            </w:pPr>
            <w:r>
              <w:rPr>
                <w:rFonts w:hint="eastAsia" w:ascii="仿宋_GB2312" w:hAnsi="Verdana" w:eastAsia="仿宋_GB2312" w:cs="宋体"/>
                <w:kern w:val="0"/>
                <w:sz w:val="24"/>
                <w:lang w:val="en-US" w:eastAsia="zh-CN"/>
              </w:rPr>
              <w:t>案号</w:t>
            </w:r>
          </w:p>
        </w:tc>
        <w:tc>
          <w:tcPr>
            <w:tcW w:w="1249" w:type="pct"/>
            <w:noWrap w:val="0"/>
            <w:vAlign w:val="top"/>
          </w:tcPr>
          <w:p>
            <w:pPr>
              <w:tabs>
                <w:tab w:val="left" w:pos="13320"/>
              </w:tabs>
              <w:jc w:val="center"/>
              <w:rPr>
                <w:rFonts w:hint="eastAsia" w:ascii="仿宋_GB2312" w:hAnsi="Verdana" w:eastAsia="仿宋_GB2312" w:cs="宋体"/>
                <w:kern w:val="0"/>
                <w:sz w:val="24"/>
                <w:lang w:val="en-US" w:eastAsia="zh-CN"/>
              </w:rPr>
            </w:pPr>
            <w:r>
              <w:rPr>
                <w:rFonts w:hint="eastAsia" w:ascii="仿宋_GB2312" w:hAnsi="Verdana" w:eastAsia="仿宋_GB2312" w:cs="宋体"/>
                <w:kern w:val="0"/>
                <w:sz w:val="24"/>
                <w:lang w:val="en-US" w:eastAsia="zh-CN"/>
              </w:rPr>
              <w:t>当事人</w:t>
            </w:r>
          </w:p>
        </w:tc>
        <w:tc>
          <w:tcPr>
            <w:tcW w:w="1218" w:type="pct"/>
            <w:noWrap w:val="0"/>
            <w:vAlign w:val="top"/>
          </w:tcPr>
          <w:p>
            <w:pPr>
              <w:tabs>
                <w:tab w:val="left" w:pos="13320"/>
              </w:tabs>
              <w:jc w:val="both"/>
              <w:rPr>
                <w:rFonts w:hint="eastAsia"/>
                <w:lang w:val="en-US" w:eastAsia="zh-CN"/>
              </w:rPr>
            </w:pPr>
            <w:r>
              <w:rPr>
                <w:rFonts w:hint="eastAsia"/>
                <w:lang w:val="en-US" w:eastAsia="zh-CN"/>
              </w:rPr>
              <w:t>委托事项</w:t>
            </w:r>
          </w:p>
        </w:tc>
        <w:tc>
          <w:tcPr>
            <w:tcW w:w="1344" w:type="pct"/>
            <w:noWrap w:val="0"/>
            <w:vAlign w:val="top"/>
          </w:tcPr>
          <w:p>
            <w:pPr>
              <w:tabs>
                <w:tab w:val="left" w:pos="13320"/>
              </w:tabs>
              <w:jc w:val="center"/>
              <w:rPr>
                <w:rFonts w:hint="eastAsia" w:ascii="仿宋_GB2312" w:hAnsi="Verdana" w:eastAsia="仿宋_GB2312" w:cs="宋体"/>
                <w:kern w:val="0"/>
                <w:sz w:val="24"/>
                <w:lang w:val="en-US" w:eastAsia="zh-CN"/>
              </w:rPr>
            </w:pPr>
            <w:r>
              <w:rPr>
                <w:rFonts w:hint="eastAsia" w:ascii="仿宋_GB2312" w:hAnsi="Verdana" w:eastAsia="仿宋_GB2312" w:cs="宋体"/>
                <w:kern w:val="0"/>
                <w:sz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188" w:type="pct"/>
            <w:noWrap w:val="0"/>
            <w:vAlign w:val="top"/>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（2022）粤0105民初217号</w:t>
            </w:r>
          </w:p>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p>
        </w:tc>
        <w:tc>
          <w:tcPr>
            <w:tcW w:w="1249" w:type="pct"/>
            <w:noWrap w:val="0"/>
            <w:vAlign w:val="top"/>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原告:张云华</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被告:马义平</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p>
        </w:tc>
        <w:tc>
          <w:tcPr>
            <w:tcW w:w="1218" w:type="pct"/>
            <w:noWrap w:val="0"/>
            <w:vAlign w:val="top"/>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对原告因本案事故造成的伤害是否构成伤残及伤残等级进行鉴定，</w:t>
            </w:r>
            <w:r>
              <w:rPr>
                <w:rFonts w:hint="eastAsia" w:ascii="仿宋_GB2312" w:hAnsi="宋体" w:eastAsia="仿宋_GB2312" w:cs="仿宋_GB2312"/>
                <w:i w:val="0"/>
                <w:color w:val="000000"/>
                <w:kern w:val="0"/>
                <w:sz w:val="24"/>
                <w:szCs w:val="24"/>
                <w:u w:val="none"/>
                <w:lang w:val="en-US" w:eastAsia="zh-CN" w:bidi="ar"/>
              </w:rPr>
              <w:t>委托编号（2023）委鉴68号</w:t>
            </w:r>
          </w:p>
        </w:tc>
        <w:tc>
          <w:tcPr>
            <w:tcW w:w="1344" w:type="pct"/>
            <w:noWrap w:val="0"/>
            <w:vAlign w:val="top"/>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双方当事人协商一致由暨南大学司法鉴定中心承接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（2023）粤0105民诉前调222号</w:t>
            </w:r>
          </w:p>
        </w:tc>
        <w:tc>
          <w:tcPr>
            <w:tcW w:w="1249"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原告:李道言</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被告:南方医科大学中西医结合医院</w:t>
            </w:r>
          </w:p>
        </w:tc>
        <w:tc>
          <w:tcPr>
            <w:tcW w:w="1218" w:type="pct"/>
            <w:noWrap w:val="0"/>
            <w:vAlign w:val="center"/>
          </w:tcPr>
          <w:p>
            <w:pPr>
              <w:tabs>
                <w:tab w:val="left" w:pos="13320"/>
              </w:tabs>
              <w:jc w:val="both"/>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对原告李道言的伤残等级、营养期、辅助器具必然性及更换周期、后续康复治疗必要性及费用、护理依赖程度、被告诊疗活动与原告损害后果是否存在因果关系及参与度进行鉴定</w:t>
            </w:r>
            <w:r>
              <w:rPr>
                <w:rFonts w:hint="eastAsia" w:ascii="仿宋_GB2312" w:hAnsi="宋体" w:eastAsia="仿宋_GB2312" w:cs="仿宋_GB2312"/>
                <w:i w:val="0"/>
                <w:color w:val="000000"/>
                <w:kern w:val="0"/>
                <w:sz w:val="24"/>
                <w:szCs w:val="24"/>
                <w:u w:val="none"/>
                <w:lang w:val="en-US" w:eastAsia="zh-CN" w:bidi="ar"/>
              </w:rPr>
              <w:t>，委托编号（2023）委鉴70号</w:t>
            </w:r>
          </w:p>
        </w:tc>
        <w:tc>
          <w:tcPr>
            <w:tcW w:w="1344"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双方当事人协商一致由湖南省湘雅司法鉴定中心承接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（2023）粤0105民特15号</w:t>
            </w:r>
          </w:p>
        </w:tc>
        <w:tc>
          <w:tcPr>
            <w:tcW w:w="1249" w:type="pct"/>
            <w:noWrap w:val="0"/>
            <w:vAlign w:val="center"/>
          </w:tcPr>
          <w:p>
            <w:pPr>
              <w:tabs>
                <w:tab w:val="left" w:pos="13320"/>
              </w:tabs>
              <w:jc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申请人：韦艳庆</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被申请人：谭永佳</w:t>
            </w:r>
          </w:p>
        </w:tc>
        <w:tc>
          <w:tcPr>
            <w:tcW w:w="1218" w:type="pct"/>
            <w:noWrap w:val="0"/>
            <w:vAlign w:val="center"/>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对谭永佳是否具有民事行为能力进行鉴定</w:t>
            </w:r>
            <w:r>
              <w:rPr>
                <w:rFonts w:hint="eastAsia" w:ascii="仿宋_GB2312" w:hAnsi="宋体" w:eastAsia="仿宋_GB2312" w:cs="仿宋_GB2312"/>
                <w:i w:val="0"/>
                <w:color w:val="000000"/>
                <w:kern w:val="0"/>
                <w:sz w:val="24"/>
                <w:szCs w:val="24"/>
                <w:u w:val="none"/>
                <w:lang w:val="en-US" w:eastAsia="zh-CN" w:bidi="ar"/>
              </w:rPr>
              <w:t>，委托编号（2023）委鉴77号</w:t>
            </w:r>
          </w:p>
        </w:tc>
        <w:tc>
          <w:tcPr>
            <w:tcW w:w="1344" w:type="pct"/>
            <w:noWrap w:val="0"/>
            <w:vAlign w:val="center"/>
          </w:tcPr>
          <w:p>
            <w:pPr>
              <w:tabs>
                <w:tab w:val="left" w:pos="13320"/>
              </w:tabs>
              <w:jc w:val="center"/>
              <w:rPr>
                <w:rFonts w:hint="eastAsia" w:ascii="仿宋_GB2312" w:hAnsi="Verdana" w:eastAsia="仿宋_GB2312" w:cs="宋体"/>
                <w:kern w:val="0"/>
                <w:sz w:val="24"/>
                <w:lang w:val="en-US" w:eastAsia="zh-CN"/>
              </w:rPr>
            </w:pPr>
            <w:r>
              <w:rPr>
                <w:rFonts w:hint="eastAsia" w:ascii="仿宋_GB2312" w:hAnsi="宋体" w:eastAsia="仿宋_GB2312" w:cs="仿宋_GB2312"/>
                <w:i w:val="0"/>
                <w:color w:val="000000"/>
                <w:kern w:val="0"/>
                <w:sz w:val="24"/>
                <w:szCs w:val="24"/>
                <w:u w:val="none"/>
                <w:lang w:val="en-US" w:eastAsia="zh-CN" w:bidi="ar"/>
              </w:rPr>
              <w:t>双方当事人协商一致由广州医科大学附属脑科医院司法鉴定所承接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（2023）粤0105民初1334号</w:t>
            </w:r>
          </w:p>
        </w:tc>
        <w:tc>
          <w:tcPr>
            <w:tcW w:w="1249"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原告:方翔</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被告:欧阳珍</w:t>
            </w:r>
          </w:p>
        </w:tc>
        <w:tc>
          <w:tcPr>
            <w:tcW w:w="1218" w:type="pct"/>
            <w:noWrap w:val="0"/>
            <w:vAlign w:val="center"/>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对海珠区盈丰路30号之六2303房的漏水原因进行鉴定</w:t>
            </w:r>
            <w:r>
              <w:rPr>
                <w:rFonts w:hint="eastAsia" w:ascii="仿宋_GB2312" w:hAnsi="宋体" w:eastAsia="仿宋_GB2312" w:cs="仿宋_GB2312"/>
                <w:i w:val="0"/>
                <w:color w:val="000000"/>
                <w:kern w:val="0"/>
                <w:sz w:val="24"/>
                <w:szCs w:val="24"/>
                <w:u w:val="none"/>
                <w:lang w:val="en-US" w:eastAsia="zh-CN" w:bidi="ar"/>
              </w:rPr>
              <w:t>，委托编号（2023）委鉴75号</w:t>
            </w:r>
          </w:p>
        </w:tc>
        <w:tc>
          <w:tcPr>
            <w:tcW w:w="1344" w:type="pct"/>
            <w:noWrap w:val="0"/>
            <w:vAlign w:val="center"/>
          </w:tcPr>
          <w:p>
            <w:pPr>
              <w:tabs>
                <w:tab w:val="left" w:pos="13320"/>
              </w:tabs>
              <w:jc w:val="center"/>
              <w:rPr>
                <w:rFonts w:hint="eastAsia" w:ascii="仿宋_GB2312" w:hAnsi="Verdana" w:eastAsia="仿宋_GB2312"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（2022）粤0105民初16719号</w:t>
            </w:r>
          </w:p>
        </w:tc>
        <w:tc>
          <w:tcPr>
            <w:tcW w:w="1249"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原告:邓志荣、陆少娟</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被告:冼达祥、罗桂娇、冼达瑜</w:t>
            </w:r>
          </w:p>
        </w:tc>
        <w:tc>
          <w:tcPr>
            <w:tcW w:w="1218" w:type="pct"/>
            <w:noWrap w:val="0"/>
            <w:vAlign w:val="center"/>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对原告提交的证据《收据》中的落款处签字“冼建成”是否为冼建成本人笔迹进行鉴定，</w:t>
            </w:r>
            <w:r>
              <w:rPr>
                <w:rFonts w:hint="eastAsia" w:ascii="仿宋_GB2312" w:hAnsi="宋体" w:eastAsia="仿宋_GB2312" w:cs="仿宋_GB2312"/>
                <w:i w:val="0"/>
                <w:color w:val="000000"/>
                <w:kern w:val="0"/>
                <w:sz w:val="24"/>
                <w:szCs w:val="24"/>
                <w:u w:val="none"/>
                <w:lang w:val="en-US" w:eastAsia="zh-CN" w:bidi="ar"/>
              </w:rPr>
              <w:t>委托编号（2023）委鉴81号</w:t>
            </w:r>
          </w:p>
        </w:tc>
        <w:tc>
          <w:tcPr>
            <w:tcW w:w="1344"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（2022）粤0105民初22908号</w:t>
            </w:r>
          </w:p>
        </w:tc>
        <w:tc>
          <w:tcPr>
            <w:tcW w:w="1249"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原告:蔡华</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被告:广东新领地设计有限责任公司、广东东菱电源科技有限公司、中国人民财产保险股份有限公司东莞市分公司</w:t>
            </w:r>
          </w:p>
        </w:tc>
        <w:tc>
          <w:tcPr>
            <w:tcW w:w="1218" w:type="pct"/>
            <w:noWrap w:val="0"/>
            <w:vAlign w:val="center"/>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对原告蔡华进行伤残等级鉴定</w:t>
            </w:r>
            <w:r>
              <w:rPr>
                <w:rFonts w:hint="eastAsia" w:ascii="仿宋_GB2312" w:hAnsi="宋体" w:eastAsia="仿宋_GB2312" w:cs="仿宋_GB2312"/>
                <w:i w:val="0"/>
                <w:color w:val="000000"/>
                <w:kern w:val="0"/>
                <w:sz w:val="24"/>
                <w:szCs w:val="24"/>
                <w:u w:val="none"/>
                <w:lang w:val="en-US" w:eastAsia="zh-CN" w:bidi="ar"/>
              </w:rPr>
              <w:t>，委托编号（2023）委鉴67号</w:t>
            </w:r>
          </w:p>
        </w:tc>
        <w:tc>
          <w:tcPr>
            <w:tcW w:w="1344" w:type="pct"/>
            <w:noWrap w:val="0"/>
            <w:vAlign w:val="center"/>
          </w:tcPr>
          <w:p>
            <w:pPr>
              <w:tabs>
                <w:tab w:val="left" w:pos="13320"/>
              </w:tabs>
              <w:jc w:val="center"/>
              <w:rPr>
                <w:rFonts w:hint="eastAsia" w:ascii="仿宋_GB2312" w:hAnsi="Verdana" w:eastAsia="仿宋_GB2312"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（2023）粤0105民初1169号</w:t>
            </w:r>
          </w:p>
        </w:tc>
        <w:tc>
          <w:tcPr>
            <w:tcW w:w="1249"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原告:宋小劝</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被告:谭武强</w:t>
            </w:r>
          </w:p>
        </w:tc>
        <w:tc>
          <w:tcPr>
            <w:tcW w:w="1218" w:type="pct"/>
            <w:noWrap w:val="0"/>
            <w:vAlign w:val="center"/>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对原告宋小劝所受人身损害是否构成伤残、伤残等级、营养期、误工期、护理期进行鉴定</w:t>
            </w:r>
            <w:r>
              <w:rPr>
                <w:rFonts w:hint="eastAsia" w:ascii="仿宋_GB2312" w:hAnsi="宋体" w:eastAsia="仿宋_GB2312" w:cs="仿宋_GB2312"/>
                <w:i w:val="0"/>
                <w:color w:val="000000"/>
                <w:kern w:val="0"/>
                <w:sz w:val="24"/>
                <w:szCs w:val="24"/>
                <w:u w:val="none"/>
                <w:lang w:val="en-US" w:eastAsia="zh-CN" w:bidi="ar"/>
              </w:rPr>
              <w:t>，委托编号（2023）委鉴71号</w:t>
            </w:r>
          </w:p>
        </w:tc>
        <w:tc>
          <w:tcPr>
            <w:tcW w:w="1344" w:type="pct"/>
            <w:noWrap w:val="0"/>
            <w:vAlign w:val="center"/>
          </w:tcPr>
          <w:p>
            <w:pPr>
              <w:tabs>
                <w:tab w:val="left" w:pos="13320"/>
              </w:tabs>
              <w:jc w:val="center"/>
              <w:rPr>
                <w:rFonts w:hint="eastAsia" w:ascii="仿宋_GB2312" w:hAnsi="Verdana" w:eastAsia="仿宋_GB2312"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（2023）粤0105民初1070号</w:t>
            </w:r>
          </w:p>
        </w:tc>
        <w:tc>
          <w:tcPr>
            <w:tcW w:w="1249"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原告:王贤敬</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被告:王诗佃、李明、华安财产保险股份有限公司广东分公司广州市番禺支公司</w:t>
            </w:r>
          </w:p>
        </w:tc>
        <w:tc>
          <w:tcPr>
            <w:tcW w:w="1218" w:type="pct"/>
            <w:noWrap w:val="0"/>
            <w:vAlign w:val="center"/>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对申请人王贤敬在2022年11月7日遭受交通事故后的伤情进行伤残等级鉴定，对营养期、护理期、误工期、后续治疗费金额进行鉴定</w:t>
            </w:r>
            <w:r>
              <w:rPr>
                <w:rFonts w:hint="eastAsia" w:ascii="仿宋_GB2312" w:hAnsi="宋体" w:eastAsia="仿宋_GB2312" w:cs="仿宋_GB2312"/>
                <w:i w:val="0"/>
                <w:color w:val="000000"/>
                <w:kern w:val="0"/>
                <w:sz w:val="24"/>
                <w:szCs w:val="24"/>
                <w:u w:val="none"/>
                <w:lang w:val="en-US" w:eastAsia="zh-CN" w:bidi="ar"/>
              </w:rPr>
              <w:t>，委托编号（2023）委鉴72号</w:t>
            </w:r>
          </w:p>
        </w:tc>
        <w:tc>
          <w:tcPr>
            <w:tcW w:w="1344" w:type="pct"/>
            <w:noWrap w:val="0"/>
            <w:vAlign w:val="center"/>
          </w:tcPr>
          <w:p>
            <w:pPr>
              <w:tabs>
                <w:tab w:val="left" w:pos="13320"/>
              </w:tabs>
              <w:jc w:val="center"/>
              <w:rPr>
                <w:rFonts w:hint="eastAsia" w:ascii="仿宋_GB2312" w:hAnsi="Verdana" w:eastAsia="仿宋_GB2312"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（2022</w:t>
            </w:r>
            <w:bookmarkStart w:id="0" w:name="_GoBack"/>
            <w:bookmarkEnd w:id="0"/>
            <w:r>
              <w:rPr>
                <w:rFonts w:hint="eastAsia" w:ascii="仿宋_GB2312" w:hAnsi="宋体" w:eastAsia="仿宋_GB2312" w:cs="仿宋_GB2312"/>
                <w:i w:val="0"/>
                <w:color w:val="000000"/>
                <w:kern w:val="0"/>
                <w:sz w:val="24"/>
                <w:szCs w:val="24"/>
                <w:u w:val="none"/>
                <w:lang w:val="en-US" w:eastAsia="zh-CN" w:bidi="ar"/>
              </w:rPr>
              <w:t>）粤0105民初20639号</w:t>
            </w:r>
          </w:p>
        </w:tc>
        <w:tc>
          <w:tcPr>
            <w:tcW w:w="1249"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原告:曾德平</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被告:河南圆方物业管理有限公司、中国人民解放军陆军第七十四集团军医院（原中国人民解放军第四二一医院）</w:t>
            </w:r>
          </w:p>
        </w:tc>
        <w:tc>
          <w:tcPr>
            <w:tcW w:w="1218" w:type="pct"/>
            <w:noWrap w:val="0"/>
            <w:vAlign w:val="center"/>
          </w:tcPr>
          <w:p>
            <w:pPr>
              <w:tabs>
                <w:tab w:val="left" w:pos="13320"/>
              </w:tabs>
              <w:jc w:val="both"/>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对申请人曾德平进行伤残等级鉴定，以及护理期、误工期、营养期评定</w:t>
            </w:r>
            <w:r>
              <w:rPr>
                <w:rFonts w:hint="eastAsia" w:ascii="仿宋_GB2312" w:hAnsi="宋体" w:eastAsia="仿宋_GB2312" w:cs="仿宋_GB2312"/>
                <w:i w:val="0"/>
                <w:color w:val="000000"/>
                <w:kern w:val="0"/>
                <w:sz w:val="24"/>
                <w:szCs w:val="24"/>
                <w:u w:val="none"/>
                <w:lang w:val="en-US" w:eastAsia="zh-CN" w:bidi="ar"/>
              </w:rPr>
              <w:t>，委托编号（2023）委鉴78号</w:t>
            </w:r>
          </w:p>
        </w:tc>
        <w:tc>
          <w:tcPr>
            <w:tcW w:w="1344" w:type="pct"/>
            <w:noWrap w:val="0"/>
            <w:vAlign w:val="center"/>
          </w:tcPr>
          <w:p>
            <w:pPr>
              <w:tabs>
                <w:tab w:val="left" w:pos="13320"/>
              </w:tabs>
              <w:jc w:val="center"/>
              <w:rPr>
                <w:rFonts w:hint="eastAsia" w:ascii="仿宋_GB2312" w:hAnsi="Verdana" w:eastAsia="仿宋_GB2312"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（2023）粤0105民初1221号</w:t>
            </w:r>
          </w:p>
        </w:tc>
        <w:tc>
          <w:tcPr>
            <w:tcW w:w="1249"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原告:马东山</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被告:文有军、广州市白云出租汽车集团有限公司</w:t>
            </w:r>
          </w:p>
        </w:tc>
        <w:tc>
          <w:tcPr>
            <w:tcW w:w="1218" w:type="pct"/>
            <w:noWrap w:val="0"/>
            <w:vAlign w:val="center"/>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对申请人马东山的伤残情况进行鉴定</w:t>
            </w:r>
            <w:r>
              <w:rPr>
                <w:rFonts w:hint="eastAsia" w:ascii="仿宋_GB2312" w:hAnsi="宋体" w:eastAsia="仿宋_GB2312" w:cs="仿宋_GB2312"/>
                <w:i w:val="0"/>
                <w:color w:val="000000"/>
                <w:kern w:val="0"/>
                <w:sz w:val="24"/>
                <w:szCs w:val="24"/>
                <w:u w:val="none"/>
                <w:lang w:val="en-US" w:eastAsia="zh-CN" w:bidi="ar"/>
              </w:rPr>
              <w:t>，委托编号（2023）委鉴73号</w:t>
            </w:r>
          </w:p>
        </w:tc>
        <w:tc>
          <w:tcPr>
            <w:tcW w:w="1344" w:type="pct"/>
            <w:noWrap w:val="0"/>
            <w:vAlign w:val="center"/>
          </w:tcPr>
          <w:p>
            <w:pPr>
              <w:tabs>
                <w:tab w:val="left" w:pos="13320"/>
              </w:tabs>
              <w:jc w:val="center"/>
              <w:rPr>
                <w:rFonts w:hint="eastAsia" w:ascii="仿宋_GB2312" w:hAnsi="Verdana" w:eastAsia="仿宋_GB2312"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（2022）粤0105民初22172号</w:t>
            </w:r>
          </w:p>
        </w:tc>
        <w:tc>
          <w:tcPr>
            <w:tcW w:w="1249"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原告:肖光斌</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被告:黄碧文、中国人民财产保险股份有限公司广州市分公司</w:t>
            </w:r>
          </w:p>
        </w:tc>
        <w:tc>
          <w:tcPr>
            <w:tcW w:w="1218" w:type="pct"/>
            <w:noWrap w:val="0"/>
            <w:vAlign w:val="top"/>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对原告进行伤残等级鉴定，</w:t>
            </w:r>
            <w:r>
              <w:rPr>
                <w:rFonts w:hint="eastAsia" w:ascii="仿宋_GB2312" w:hAnsi="宋体" w:eastAsia="仿宋_GB2312" w:cs="仿宋_GB2312"/>
                <w:i w:val="0"/>
                <w:color w:val="000000"/>
                <w:kern w:val="0"/>
                <w:sz w:val="24"/>
                <w:szCs w:val="24"/>
                <w:u w:val="none"/>
                <w:lang w:val="en-US" w:eastAsia="zh-CN" w:bidi="ar"/>
              </w:rPr>
              <w:t>委托编号（2023）委鉴74号</w:t>
            </w:r>
          </w:p>
        </w:tc>
        <w:tc>
          <w:tcPr>
            <w:tcW w:w="1344" w:type="pct"/>
            <w:noWrap w:val="0"/>
            <w:vAlign w:val="center"/>
          </w:tcPr>
          <w:p>
            <w:pPr>
              <w:tabs>
                <w:tab w:val="left" w:pos="13320"/>
              </w:tabs>
              <w:jc w:val="center"/>
              <w:rPr>
                <w:rFonts w:hint="eastAsia" w:ascii="仿宋_GB2312" w:hAnsi="Verdana" w:eastAsia="仿宋_GB2312"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（2022）粤0105民初16815号</w:t>
            </w:r>
          </w:p>
        </w:tc>
        <w:tc>
          <w:tcPr>
            <w:tcW w:w="1249"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原告:周惠银</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被告:方毅文、广州市广发出租汽车有限公司、中国人民财产保险股份有限公司广州市分公司</w:t>
            </w:r>
          </w:p>
        </w:tc>
        <w:tc>
          <w:tcPr>
            <w:tcW w:w="1218" w:type="pct"/>
            <w:noWrap w:val="0"/>
            <w:vAlign w:val="center"/>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对原告周惠银医疗费中超出《道路交通事故受伤人员临床诊疗指南》和国家基本医疗保险同类医疗费用标准的部分费用进行鉴定，以及对合理性费用进行鉴定，</w:t>
            </w:r>
            <w:r>
              <w:rPr>
                <w:rFonts w:hint="eastAsia" w:ascii="仿宋_GB2312" w:hAnsi="宋体" w:eastAsia="仿宋_GB2312" w:cs="仿宋_GB2312"/>
                <w:i w:val="0"/>
                <w:color w:val="000000"/>
                <w:kern w:val="0"/>
                <w:sz w:val="24"/>
                <w:szCs w:val="24"/>
                <w:u w:val="none"/>
                <w:lang w:val="en-US" w:eastAsia="zh-CN" w:bidi="ar"/>
              </w:rPr>
              <w:t>委托编号（2023）委鉴76号</w:t>
            </w:r>
          </w:p>
        </w:tc>
        <w:tc>
          <w:tcPr>
            <w:tcW w:w="1344" w:type="pct"/>
            <w:noWrap w:val="0"/>
            <w:vAlign w:val="center"/>
          </w:tcPr>
          <w:p>
            <w:pPr>
              <w:tabs>
                <w:tab w:val="left" w:pos="13320"/>
              </w:tabs>
              <w:jc w:val="center"/>
              <w:rPr>
                <w:rFonts w:hint="default" w:ascii="仿宋_GB2312" w:hAnsi="Verdana" w:eastAsia="仿宋_GB2312"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（2023）粤0105民初923号</w:t>
            </w:r>
          </w:p>
        </w:tc>
        <w:tc>
          <w:tcPr>
            <w:tcW w:w="1249"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原告:高永芹</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被告:尹向东、广州祈乐源物业管理有限公司</w:t>
            </w:r>
          </w:p>
        </w:tc>
        <w:tc>
          <w:tcPr>
            <w:tcW w:w="1218" w:type="pct"/>
            <w:noWrap w:val="0"/>
            <w:vAlign w:val="center"/>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对原告高永芹因被尹向东殴打受伤的伤残等级进行鉴定，</w:t>
            </w:r>
            <w:r>
              <w:rPr>
                <w:rFonts w:hint="eastAsia" w:ascii="仿宋_GB2312" w:hAnsi="宋体" w:eastAsia="仿宋_GB2312" w:cs="仿宋_GB2312"/>
                <w:i w:val="0"/>
                <w:color w:val="000000"/>
                <w:kern w:val="0"/>
                <w:sz w:val="24"/>
                <w:szCs w:val="24"/>
                <w:u w:val="none"/>
                <w:lang w:val="en-US" w:eastAsia="zh-CN" w:bidi="ar"/>
              </w:rPr>
              <w:t>委托编号（2023）委鉴79号</w:t>
            </w:r>
          </w:p>
        </w:tc>
        <w:tc>
          <w:tcPr>
            <w:tcW w:w="1344" w:type="pct"/>
            <w:noWrap w:val="0"/>
            <w:vAlign w:val="center"/>
          </w:tcPr>
          <w:p>
            <w:pPr>
              <w:tabs>
                <w:tab w:val="left" w:pos="13320"/>
              </w:tabs>
              <w:jc w:val="center"/>
              <w:rPr>
                <w:rFonts w:hint="eastAsia" w:ascii="仿宋_GB2312" w:hAnsi="Verdana" w:eastAsia="仿宋_GB2312"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（2022）粤0105民初23140号</w:t>
            </w:r>
          </w:p>
        </w:tc>
        <w:tc>
          <w:tcPr>
            <w:tcW w:w="1249"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原告:卢美荣</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被告:刘金锡、深圳市开新汽车租赁有限公司广州分公司、中国人寿财产保险股份有限公司广东省分公司、中国人民财产保险股份有限公司广州市分公司、广州市啦啦配送有限公司</w:t>
            </w:r>
          </w:p>
        </w:tc>
        <w:tc>
          <w:tcPr>
            <w:tcW w:w="1218" w:type="pct"/>
            <w:noWrap w:val="0"/>
            <w:vAlign w:val="center"/>
          </w:tcPr>
          <w:p>
            <w:pPr>
              <w:tabs>
                <w:tab w:val="left" w:pos="13320"/>
              </w:tabs>
              <w:jc w:val="both"/>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对原告卢美荣因本次交通事故所造成的伤残等级、护理期、营养期、误工期进行鉴定，</w:t>
            </w:r>
            <w:r>
              <w:rPr>
                <w:rFonts w:hint="eastAsia" w:ascii="仿宋_GB2312" w:hAnsi="宋体" w:eastAsia="仿宋_GB2312" w:cs="仿宋_GB2312"/>
                <w:i w:val="0"/>
                <w:color w:val="000000"/>
                <w:kern w:val="0"/>
                <w:sz w:val="24"/>
                <w:szCs w:val="24"/>
                <w:u w:val="none"/>
                <w:lang w:val="en-US" w:eastAsia="zh-CN" w:bidi="ar"/>
              </w:rPr>
              <w:t>委托编号（2023）委鉴80号</w:t>
            </w:r>
          </w:p>
        </w:tc>
        <w:tc>
          <w:tcPr>
            <w:tcW w:w="1344" w:type="pct"/>
            <w:noWrap w:val="0"/>
            <w:vAlign w:val="center"/>
          </w:tcPr>
          <w:p>
            <w:pPr>
              <w:tabs>
                <w:tab w:val="left" w:pos="13320"/>
              </w:tabs>
              <w:jc w:val="center"/>
              <w:rPr>
                <w:rFonts w:hint="eastAsia" w:ascii="仿宋_GB2312" w:hAnsi="Verdana" w:eastAsia="仿宋_GB2312"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（2022）粤0105民初22517号</w:t>
            </w:r>
          </w:p>
        </w:tc>
        <w:tc>
          <w:tcPr>
            <w:tcW w:w="1249"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原告:冯月明</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被告:蔡武军、广州市白云出租汽车集团有限公司、中国人民财产保险股份有限公司、中国人民财产保险股份有限公司广州市东山支公司</w:t>
            </w:r>
          </w:p>
        </w:tc>
        <w:tc>
          <w:tcPr>
            <w:tcW w:w="1218" w:type="pct"/>
            <w:noWrap w:val="0"/>
            <w:vAlign w:val="center"/>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1.对冯月明的伤残等级、护理等级、后续治疗费进行鉴定；2.对冯月明的误工期、护理期进行鉴定，</w:t>
            </w:r>
            <w:r>
              <w:rPr>
                <w:rFonts w:hint="eastAsia" w:ascii="仿宋_GB2312" w:hAnsi="宋体" w:eastAsia="仿宋_GB2312" w:cs="仿宋_GB2312"/>
                <w:i w:val="0"/>
                <w:color w:val="000000"/>
                <w:kern w:val="0"/>
                <w:sz w:val="24"/>
                <w:szCs w:val="24"/>
                <w:u w:val="none"/>
                <w:lang w:val="en-US" w:eastAsia="zh-CN" w:bidi="ar"/>
              </w:rPr>
              <w:t>委托编号（2023）委鉴83号</w:t>
            </w:r>
          </w:p>
        </w:tc>
        <w:tc>
          <w:tcPr>
            <w:tcW w:w="1344" w:type="pct"/>
            <w:noWrap w:val="0"/>
            <w:vAlign w:val="center"/>
          </w:tcPr>
          <w:p>
            <w:pPr>
              <w:tabs>
                <w:tab w:val="left" w:pos="13320"/>
              </w:tabs>
              <w:jc w:val="center"/>
              <w:rPr>
                <w:rFonts w:hint="eastAsia" w:ascii="仿宋_GB2312" w:hAnsi="Verdana" w:eastAsia="仿宋_GB2312"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（2023）粤0105民初4912号</w:t>
            </w:r>
          </w:p>
        </w:tc>
        <w:tc>
          <w:tcPr>
            <w:tcW w:w="1249"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原告:许建辉</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被告:章昌强、何美婷、中国平安财产保险股份有限公司广州中心支公司</w:t>
            </w:r>
          </w:p>
        </w:tc>
        <w:tc>
          <w:tcPr>
            <w:tcW w:w="1218" w:type="pct"/>
            <w:noWrap w:val="0"/>
            <w:vAlign w:val="center"/>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对原告进行伤残等级鉴定，</w:t>
            </w:r>
            <w:r>
              <w:rPr>
                <w:rFonts w:hint="eastAsia" w:ascii="仿宋_GB2312" w:hAnsi="宋体" w:eastAsia="仿宋_GB2312" w:cs="仿宋_GB2312"/>
                <w:i w:val="0"/>
                <w:color w:val="000000"/>
                <w:kern w:val="0"/>
                <w:sz w:val="24"/>
                <w:szCs w:val="24"/>
                <w:u w:val="none"/>
                <w:lang w:val="en-US" w:eastAsia="zh-CN" w:bidi="ar"/>
              </w:rPr>
              <w:t>委托编号（2023）委鉴84号</w:t>
            </w:r>
          </w:p>
        </w:tc>
        <w:tc>
          <w:tcPr>
            <w:tcW w:w="1344" w:type="pct"/>
            <w:noWrap w:val="0"/>
            <w:vAlign w:val="center"/>
          </w:tcPr>
          <w:p>
            <w:pPr>
              <w:tabs>
                <w:tab w:val="left" w:pos="13320"/>
              </w:tabs>
              <w:jc w:val="center"/>
              <w:rPr>
                <w:rFonts w:hint="eastAsia" w:ascii="仿宋_GB2312" w:hAnsi="Verdana" w:eastAsia="仿宋_GB2312"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（2022）粤0105民初5464号</w:t>
            </w:r>
          </w:p>
        </w:tc>
        <w:tc>
          <w:tcPr>
            <w:tcW w:w="1249"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原告:邱玉东</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被告:孙秀娟、广州优行科技有限公司、英大泰和财产保险股份有限公司广州中心分公司</w:t>
            </w:r>
          </w:p>
        </w:tc>
        <w:tc>
          <w:tcPr>
            <w:tcW w:w="1218" w:type="pct"/>
            <w:noWrap w:val="0"/>
            <w:vAlign w:val="center"/>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对被申请人邱玉东因交通事故造成的伤残等级进行鉴定，</w:t>
            </w:r>
            <w:r>
              <w:rPr>
                <w:rFonts w:hint="eastAsia" w:ascii="仿宋_GB2312" w:hAnsi="宋体" w:eastAsia="仿宋_GB2312" w:cs="仿宋_GB2312"/>
                <w:i w:val="0"/>
                <w:color w:val="000000"/>
                <w:kern w:val="0"/>
                <w:sz w:val="24"/>
                <w:szCs w:val="24"/>
                <w:u w:val="none"/>
                <w:lang w:val="en-US" w:eastAsia="zh-CN" w:bidi="ar"/>
              </w:rPr>
              <w:t>委托编号（2023）委鉴88号</w:t>
            </w:r>
          </w:p>
        </w:tc>
        <w:tc>
          <w:tcPr>
            <w:tcW w:w="1344" w:type="pct"/>
            <w:noWrap w:val="0"/>
            <w:vAlign w:val="center"/>
          </w:tcPr>
          <w:p>
            <w:pPr>
              <w:tabs>
                <w:tab w:val="left" w:pos="13320"/>
              </w:tabs>
              <w:jc w:val="center"/>
              <w:rPr>
                <w:rFonts w:hint="eastAsia" w:ascii="仿宋_GB2312" w:hAnsi="Verdana" w:eastAsia="仿宋_GB2312"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（2022）粤0105民诉前调26805号</w:t>
            </w:r>
          </w:p>
        </w:tc>
        <w:tc>
          <w:tcPr>
            <w:tcW w:w="1249"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原告:欧家媛</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被告:广州市天姿医学美容门诊部有限公司</w:t>
            </w:r>
          </w:p>
        </w:tc>
        <w:tc>
          <w:tcPr>
            <w:tcW w:w="1218" w:type="pct"/>
            <w:noWrap w:val="0"/>
            <w:vAlign w:val="center"/>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1.鉴定欧家媛目前的伤残等级；2.被告广州市天姿医学美容门诊部有限公司对原告的整个诊疗过程是否存在医疗过错，若有，被告的医疗行为与原告身体受到损害的后果之间是否存在因果关系以及原因力大小，</w:t>
            </w:r>
            <w:r>
              <w:rPr>
                <w:rFonts w:hint="eastAsia" w:ascii="仿宋_GB2312" w:hAnsi="宋体" w:eastAsia="仿宋_GB2312" w:cs="仿宋_GB2312"/>
                <w:i w:val="0"/>
                <w:color w:val="000000"/>
                <w:kern w:val="0"/>
                <w:sz w:val="24"/>
                <w:szCs w:val="24"/>
                <w:u w:val="none"/>
                <w:lang w:val="en-US" w:eastAsia="zh-CN" w:bidi="ar"/>
              </w:rPr>
              <w:t>委托编号（2023）委鉴86号</w:t>
            </w:r>
          </w:p>
        </w:tc>
        <w:tc>
          <w:tcPr>
            <w:tcW w:w="1344" w:type="pct"/>
            <w:noWrap w:val="0"/>
            <w:vAlign w:val="center"/>
          </w:tcPr>
          <w:p>
            <w:pPr>
              <w:tabs>
                <w:tab w:val="left" w:pos="13320"/>
              </w:tabs>
              <w:jc w:val="center"/>
              <w:rPr>
                <w:rFonts w:hint="eastAsia" w:ascii="仿宋_GB2312" w:hAnsi="Verdana" w:eastAsia="仿宋_GB2312"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（2022）粤0105民诉前调27351号</w:t>
            </w:r>
          </w:p>
        </w:tc>
        <w:tc>
          <w:tcPr>
            <w:tcW w:w="1249"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原告:陈燕林、陈桂玲、陈少梅、陈笑玲、陈结清、陈智钦、陈志超</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被告:南方医科大学中西医结合医院</w:t>
            </w:r>
          </w:p>
        </w:tc>
        <w:tc>
          <w:tcPr>
            <w:tcW w:w="1218" w:type="pct"/>
            <w:noWrap w:val="0"/>
            <w:vAlign w:val="center"/>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对南方医科大学中西医结合医院针对患者曾妙英所实施的医疗行为及医疗过程进行医疗损害鉴定，由鉴定机构明确医疗机构是否存在医疗过错，过错参与度等。</w:t>
            </w:r>
            <w:r>
              <w:rPr>
                <w:rFonts w:hint="eastAsia" w:ascii="仿宋_GB2312" w:hAnsi="宋体" w:eastAsia="仿宋_GB2312" w:cs="仿宋_GB2312"/>
                <w:i w:val="0"/>
                <w:color w:val="000000"/>
                <w:kern w:val="0"/>
                <w:sz w:val="24"/>
                <w:szCs w:val="24"/>
                <w:u w:val="none"/>
                <w:lang w:val="en-US" w:eastAsia="zh-CN" w:bidi="ar"/>
              </w:rPr>
              <w:t>委托编号（2023）委鉴69号</w:t>
            </w:r>
          </w:p>
        </w:tc>
        <w:tc>
          <w:tcPr>
            <w:tcW w:w="1344"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（2022）粤0105民诉前调15284号</w:t>
            </w:r>
          </w:p>
        </w:tc>
        <w:tc>
          <w:tcPr>
            <w:tcW w:w="1249" w:type="pct"/>
            <w:noWrap w:val="0"/>
            <w:vAlign w:val="center"/>
          </w:tcPr>
          <w:p>
            <w:pPr>
              <w:tabs>
                <w:tab w:val="left" w:pos="13320"/>
              </w:tabs>
              <w:jc w:val="center"/>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原告:何祥、何海洋、何海滨、何海霞</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被告:南方医科大学南方医院、广东省第二人民医院（广东省卫生应急医院）</w:t>
            </w:r>
          </w:p>
        </w:tc>
        <w:tc>
          <w:tcPr>
            <w:tcW w:w="1218" w:type="pct"/>
            <w:noWrap w:val="0"/>
            <w:vAlign w:val="center"/>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1.对星桂荣的死亡进行死因推断；2.对广东省第二人民医院、南方医科大学南方医院对星桂荣的诊疗行为进行医疗损害鉴定（包括是否存在过错、过错参与度以及因果关系），</w:t>
            </w:r>
            <w:r>
              <w:rPr>
                <w:rFonts w:hint="eastAsia" w:ascii="仿宋_GB2312" w:hAnsi="宋体" w:eastAsia="仿宋_GB2312" w:cs="仿宋_GB2312"/>
                <w:i w:val="0"/>
                <w:color w:val="000000"/>
                <w:kern w:val="0"/>
                <w:sz w:val="24"/>
                <w:szCs w:val="24"/>
                <w:u w:val="none"/>
                <w:lang w:val="en-US" w:eastAsia="zh-CN" w:bidi="ar"/>
              </w:rPr>
              <w:t>委托编号（2023）委鉴47号</w:t>
            </w:r>
          </w:p>
        </w:tc>
        <w:tc>
          <w:tcPr>
            <w:tcW w:w="1344" w:type="pct"/>
            <w:noWrap w:val="0"/>
            <w:vAlign w:val="center"/>
          </w:tcPr>
          <w:p>
            <w:pPr>
              <w:tabs>
                <w:tab w:val="left" w:pos="13320"/>
              </w:tabs>
              <w:jc w:val="center"/>
              <w:rPr>
                <w:rFonts w:hint="eastAsia" w:ascii="仿宋_GB2312" w:hAnsi="Verdana" w:eastAsia="仿宋_GB2312"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（2022）粤0105民诉前调26022号</w:t>
            </w:r>
          </w:p>
        </w:tc>
        <w:tc>
          <w:tcPr>
            <w:tcW w:w="1249"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原告:邹仲时、邹驰涛、邹迁宁、邹睦如、吴跃华</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被告:南方医科大学珠江医院</w:t>
            </w:r>
          </w:p>
        </w:tc>
        <w:tc>
          <w:tcPr>
            <w:tcW w:w="1218" w:type="pct"/>
            <w:noWrap w:val="0"/>
            <w:vAlign w:val="center"/>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被告南方医科大学珠江医院对邹敏翔的医疗行为是否存在过错、过错程度、过错与死亡结果之间的因果关系进行鉴定，</w:t>
            </w:r>
            <w:r>
              <w:rPr>
                <w:rFonts w:hint="eastAsia" w:ascii="仿宋_GB2312" w:hAnsi="宋体" w:eastAsia="仿宋_GB2312" w:cs="仿宋_GB2312"/>
                <w:i w:val="0"/>
                <w:color w:val="000000"/>
                <w:kern w:val="0"/>
                <w:sz w:val="24"/>
                <w:szCs w:val="24"/>
                <w:u w:val="none"/>
                <w:lang w:val="en-US" w:eastAsia="zh-CN" w:bidi="ar"/>
              </w:rPr>
              <w:t>委托编号（2023）委鉴82号</w:t>
            </w:r>
          </w:p>
        </w:tc>
        <w:tc>
          <w:tcPr>
            <w:tcW w:w="1344" w:type="pct"/>
            <w:noWrap w:val="0"/>
            <w:vAlign w:val="center"/>
          </w:tcPr>
          <w:p>
            <w:pPr>
              <w:tabs>
                <w:tab w:val="left" w:pos="13320"/>
              </w:tabs>
              <w:jc w:val="center"/>
              <w:rPr>
                <w:rFonts w:hint="eastAsia" w:ascii="仿宋_GB2312" w:hAnsi="Verdana" w:eastAsia="仿宋_GB2312"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（2022）粤0105民诉前调25640号</w:t>
            </w:r>
          </w:p>
        </w:tc>
        <w:tc>
          <w:tcPr>
            <w:tcW w:w="1249" w:type="pct"/>
            <w:noWrap w:val="0"/>
            <w:vAlign w:val="top"/>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原告:颜卓远</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被告:南方医科大学珠江医院</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p>
        </w:tc>
        <w:tc>
          <w:tcPr>
            <w:tcW w:w="1218" w:type="pct"/>
            <w:noWrap w:val="0"/>
            <w:vAlign w:val="center"/>
          </w:tcPr>
          <w:p>
            <w:pPr>
              <w:tabs>
                <w:tab w:val="left" w:pos="13320"/>
              </w:tabs>
              <w:jc w:val="both"/>
              <w:rPr>
                <w:rFonts w:hint="default"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第一，对本案被告即医疗机构方的医疗行为进行分析鉴定，要求对南方医科大学珠江医院开具氯硝西泮片给颜卓远的行为、用量是否存在过错以及该诊疗行为是否能够造成颜卓远精神恍惚不适宜驾车的行为；第二，如果造成，则南方医科大学珠江医院的诊疗行为对颜卓远精神恍惚不适宜驾车产生的关联性以及关联性参与度进行鉴定。</w:t>
            </w:r>
            <w:r>
              <w:rPr>
                <w:rFonts w:hint="eastAsia" w:ascii="仿宋_GB2312" w:hAnsi="宋体" w:eastAsia="仿宋_GB2312" w:cs="仿宋_GB2312"/>
                <w:i w:val="0"/>
                <w:color w:val="000000"/>
                <w:kern w:val="0"/>
                <w:sz w:val="24"/>
                <w:szCs w:val="24"/>
                <w:u w:val="none"/>
                <w:lang w:val="en-US" w:eastAsia="zh-CN" w:bidi="ar"/>
              </w:rPr>
              <w:t>委托编号（2023）委鉴85号</w:t>
            </w:r>
          </w:p>
        </w:tc>
        <w:tc>
          <w:tcPr>
            <w:tcW w:w="1344" w:type="pct"/>
            <w:noWrap w:val="0"/>
            <w:vAlign w:val="center"/>
          </w:tcPr>
          <w:p>
            <w:pPr>
              <w:tabs>
                <w:tab w:val="left" w:pos="13320"/>
              </w:tabs>
              <w:jc w:val="center"/>
              <w:rPr>
                <w:rFonts w:hint="eastAsia" w:ascii="仿宋_GB2312" w:hAnsi="Verdana" w:eastAsia="仿宋_GB2312"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（2022）粤0105民诉前调5943号</w:t>
            </w:r>
          </w:p>
        </w:tc>
        <w:tc>
          <w:tcPr>
            <w:tcW w:w="1249" w:type="pct"/>
            <w:noWrap w:val="0"/>
            <w:vAlign w:val="top"/>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原告:肖艳</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被告:张玉娇、孟令钊、贾晓帆、欧阳小凤、郭尧、邓生龙、陈小勤、付立佳、吴丹莉、杨小宝、唐蓓</w:t>
            </w:r>
          </w:p>
        </w:tc>
        <w:tc>
          <w:tcPr>
            <w:tcW w:w="1218" w:type="pct"/>
            <w:noWrap w:val="0"/>
            <w:vAlign w:val="center"/>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对广州如曼医疗管理有限公司针对原告所实施的医疗行为及医疗过程进行医疗损害鉴定，由鉴定机构明确医疗机构是否存在医疗过错，过错参与程度等。</w:t>
            </w:r>
            <w:r>
              <w:rPr>
                <w:rFonts w:hint="eastAsia" w:ascii="仿宋_GB2312" w:hAnsi="宋体" w:eastAsia="仿宋_GB2312" w:cs="仿宋_GB2312"/>
                <w:i w:val="0"/>
                <w:color w:val="000000"/>
                <w:kern w:val="0"/>
                <w:sz w:val="24"/>
                <w:szCs w:val="24"/>
                <w:u w:val="none"/>
                <w:lang w:val="en-US" w:eastAsia="zh-CN" w:bidi="ar"/>
              </w:rPr>
              <w:t>委托编号（2022）委鉴280号</w:t>
            </w:r>
          </w:p>
        </w:tc>
        <w:tc>
          <w:tcPr>
            <w:tcW w:w="1344" w:type="pct"/>
            <w:noWrap w:val="0"/>
            <w:vAlign w:val="center"/>
          </w:tcPr>
          <w:p>
            <w:pPr>
              <w:tabs>
                <w:tab w:val="left" w:pos="13320"/>
              </w:tabs>
              <w:jc w:val="center"/>
              <w:rPr>
                <w:rFonts w:hint="eastAsia" w:ascii="仿宋_GB2312" w:hAnsi="Verdana" w:eastAsia="仿宋_GB2312"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88" w:type="pct"/>
            <w:noWrap w:val="0"/>
            <w:vAlign w:val="center"/>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（2022）粤0105民诉前调3921号</w:t>
            </w:r>
          </w:p>
        </w:tc>
        <w:tc>
          <w:tcPr>
            <w:tcW w:w="1249" w:type="pct"/>
            <w:noWrap w:val="0"/>
            <w:vAlign w:val="top"/>
          </w:tcPr>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原告:殷绍荣</w:t>
            </w:r>
          </w:p>
          <w:p>
            <w:pPr>
              <w:tabs>
                <w:tab w:val="left" w:pos="13320"/>
              </w:tabs>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被告:广州市红十字会医院</w:t>
            </w:r>
          </w:p>
        </w:tc>
        <w:tc>
          <w:tcPr>
            <w:tcW w:w="1218" w:type="pct"/>
            <w:noWrap w:val="0"/>
            <w:vAlign w:val="center"/>
          </w:tcPr>
          <w:p>
            <w:pPr>
              <w:tabs>
                <w:tab w:val="left" w:pos="13320"/>
              </w:tabs>
              <w:jc w:val="both"/>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对广州市红十字会医院针对患者殷绍荣所实施的医疗行为及医疗过程进行医疗损害鉴定，由鉴定机构明确医疗机构是否存在医疗过错，过错参与程度等，</w:t>
            </w:r>
            <w:r>
              <w:rPr>
                <w:rFonts w:hint="eastAsia" w:ascii="仿宋_GB2312" w:hAnsi="宋体" w:eastAsia="仿宋_GB2312" w:cs="仿宋_GB2312"/>
                <w:i w:val="0"/>
                <w:color w:val="000000"/>
                <w:kern w:val="0"/>
                <w:sz w:val="24"/>
                <w:szCs w:val="24"/>
                <w:u w:val="none"/>
                <w:lang w:val="en-US" w:eastAsia="zh-CN" w:bidi="ar"/>
              </w:rPr>
              <w:t>委托编号（2023）委鉴87号</w:t>
            </w:r>
          </w:p>
        </w:tc>
        <w:tc>
          <w:tcPr>
            <w:tcW w:w="1344" w:type="pct"/>
            <w:noWrap w:val="0"/>
            <w:vAlign w:val="center"/>
          </w:tcPr>
          <w:p>
            <w:pPr>
              <w:tabs>
                <w:tab w:val="left" w:pos="13320"/>
              </w:tabs>
              <w:jc w:val="center"/>
              <w:rPr>
                <w:rFonts w:hint="eastAsia" w:ascii="仿宋_GB2312" w:hAnsi="Verdana" w:eastAsia="仿宋_GB2312" w:cs="宋体"/>
                <w:kern w:val="0"/>
                <w:sz w:val="24"/>
                <w:lang w:val="en-US" w:eastAsia="zh-CN"/>
              </w:rPr>
            </w:pPr>
          </w:p>
        </w:tc>
      </w:tr>
    </w:tbl>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0"/>
        <w:gridCol w:w="3541"/>
        <w:gridCol w:w="3456"/>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tabs>
                <w:tab w:val="left" w:pos="13320"/>
              </w:tabs>
              <w:jc w:val="center"/>
              <w:rPr>
                <w:rFonts w:hint="eastAsia" w:ascii="仿宋_GB2312" w:eastAsia="仿宋_GB2312"/>
                <w:sz w:val="24"/>
              </w:rPr>
            </w:pPr>
            <w:r>
              <w:rPr>
                <w:rFonts w:hint="eastAsia" w:ascii="仿宋_GB2312" w:eastAsia="仿宋_GB2312"/>
                <w:sz w:val="24"/>
                <w:lang w:eastAsia="zh-CN"/>
              </w:rPr>
              <w:t>保险公估</w:t>
            </w:r>
            <w:r>
              <w:rPr>
                <w:rFonts w:hint="eastAsia" w:ascii="仿宋_GB2312" w:eastAsia="仿宋_GB2312"/>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pct"/>
            <w:noWrap w:val="0"/>
            <w:vAlign w:val="top"/>
          </w:tcPr>
          <w:p>
            <w:pPr>
              <w:tabs>
                <w:tab w:val="left" w:pos="13320"/>
              </w:tabs>
              <w:jc w:val="center"/>
              <w:rPr>
                <w:rFonts w:hint="eastAsia" w:ascii="仿宋_GB2312" w:eastAsia="仿宋_GB2312"/>
                <w:sz w:val="24"/>
              </w:rPr>
            </w:pPr>
            <w:r>
              <w:rPr>
                <w:rFonts w:hint="eastAsia" w:ascii="仿宋_GB2312" w:eastAsia="仿宋_GB2312"/>
                <w:sz w:val="24"/>
              </w:rPr>
              <w:t>案号</w:t>
            </w:r>
          </w:p>
        </w:tc>
        <w:tc>
          <w:tcPr>
            <w:tcW w:w="1249" w:type="pct"/>
            <w:noWrap w:val="0"/>
            <w:vAlign w:val="top"/>
          </w:tcPr>
          <w:p>
            <w:pPr>
              <w:tabs>
                <w:tab w:val="left" w:pos="13320"/>
              </w:tabs>
              <w:jc w:val="center"/>
              <w:rPr>
                <w:rFonts w:hint="eastAsia" w:ascii="仿宋_GB2312" w:eastAsia="仿宋_GB2312"/>
                <w:sz w:val="24"/>
              </w:rPr>
            </w:pPr>
            <w:r>
              <w:rPr>
                <w:rFonts w:hint="eastAsia" w:ascii="仿宋_GB2312" w:eastAsia="仿宋_GB2312"/>
                <w:sz w:val="24"/>
              </w:rPr>
              <w:t>当事人</w:t>
            </w:r>
          </w:p>
        </w:tc>
        <w:tc>
          <w:tcPr>
            <w:tcW w:w="1219" w:type="pct"/>
            <w:noWrap w:val="0"/>
            <w:vAlign w:val="top"/>
          </w:tcPr>
          <w:p>
            <w:pPr>
              <w:tabs>
                <w:tab w:val="left" w:pos="13320"/>
              </w:tabs>
              <w:jc w:val="center"/>
              <w:rPr>
                <w:rFonts w:hint="eastAsia" w:ascii="仿宋_GB2312" w:eastAsia="仿宋_GB2312"/>
                <w:sz w:val="24"/>
              </w:rPr>
            </w:pPr>
            <w:r>
              <w:rPr>
                <w:rFonts w:hint="eastAsia" w:ascii="仿宋_GB2312" w:eastAsia="仿宋_GB2312"/>
                <w:sz w:val="24"/>
              </w:rPr>
              <w:t>委托事项</w:t>
            </w:r>
          </w:p>
        </w:tc>
        <w:tc>
          <w:tcPr>
            <w:tcW w:w="1288" w:type="pct"/>
            <w:noWrap w:val="0"/>
            <w:vAlign w:val="top"/>
          </w:tcPr>
          <w:p>
            <w:pPr>
              <w:tabs>
                <w:tab w:val="left" w:pos="13320"/>
              </w:tabs>
              <w:jc w:val="center"/>
              <w:rPr>
                <w:rFonts w:hint="eastAsia" w:ascii="仿宋_GB2312" w:eastAsia="仿宋_GB2312"/>
                <w:sz w:val="24"/>
              </w:rPr>
            </w:pPr>
            <w:r>
              <w:rPr>
                <w:rFonts w:hint="eastAsia" w:ascii="仿宋_GB2312" w:eastAsia="仿宋_GB2312"/>
                <w:sz w:val="24"/>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242" w:type="pct"/>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（2022）粤0105民初12152号</w:t>
            </w:r>
          </w:p>
        </w:tc>
        <w:tc>
          <w:tcPr>
            <w:tcW w:w="1249" w:type="pct"/>
            <w:noWrap w:val="0"/>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 xml:space="preserve">原告：连焕鹏  </w:t>
            </w:r>
          </w:p>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 xml:space="preserve"> 被告：广州鸿大建筑工程有限公司、梁松月</w:t>
            </w:r>
          </w:p>
        </w:tc>
        <w:tc>
          <w:tcPr>
            <w:tcW w:w="1219" w:type="pct"/>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1.对原告连焕鹏所有的涉案受损车辆（车牌号：粤AL166L，品牌：东风本田-艾力绅）进行车辆损失鉴定；2.以本次事故发生之日（即2022年2月19日）作为鉴定基准日，对原告连焕鹏所有的涉案受损车辆（车牌号：粤AL166L，品牌：东风本田-艾力绅）按正常折旧进行整车的价格（价值）评估鉴定会，委托编号（2023）委评31号</w:t>
            </w:r>
          </w:p>
        </w:tc>
        <w:tc>
          <w:tcPr>
            <w:tcW w:w="1288" w:type="pct"/>
            <w:noWrap w:val="0"/>
            <w:vAlign w:val="center"/>
          </w:tcPr>
          <w:p>
            <w:pPr>
              <w:tabs>
                <w:tab w:val="left" w:pos="13320"/>
              </w:tabs>
              <w:jc w:val="center"/>
              <w:rPr>
                <w:rFonts w:hint="eastAsia" w:ascii="仿宋_GB2312" w:hAnsi="Verdana" w:eastAsia="仿宋_GB2312" w:cs="宋体"/>
                <w:kern w:val="0"/>
                <w:sz w:val="24"/>
                <w:lang w:val="en-US" w:eastAsia="zh-CN"/>
              </w:rPr>
            </w:pPr>
          </w:p>
        </w:tc>
      </w:tr>
    </w:tbl>
    <w:p>
      <w:pPr>
        <w:tabs>
          <w:tab w:val="left" w:pos="13320"/>
        </w:tabs>
        <w:rPr>
          <w:rFonts w:hint="eastAsia" w:ascii="仿宋_GB2312" w:eastAsia="仿宋_GB2312"/>
          <w:sz w:val="24"/>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6"/>
        <w:gridCol w:w="3544"/>
        <w:gridCol w:w="3456"/>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tabs>
                <w:tab w:val="left" w:pos="13320"/>
              </w:tabs>
              <w:jc w:val="center"/>
              <w:rPr>
                <w:rFonts w:hint="eastAsia" w:ascii="仿宋_GB2312" w:eastAsia="仿宋_GB2312"/>
                <w:sz w:val="24"/>
              </w:rPr>
            </w:pPr>
            <w:r>
              <w:rPr>
                <w:rFonts w:hint="eastAsia" w:ascii="仿宋_GB2312" w:eastAsia="仿宋_GB2312"/>
                <w:sz w:val="24"/>
                <w:lang w:eastAsia="zh-CN"/>
              </w:rPr>
              <w:t>价格鉴证</w:t>
            </w:r>
            <w:r>
              <w:rPr>
                <w:rFonts w:hint="eastAsia" w:ascii="仿宋_GB2312" w:eastAsia="仿宋_GB2312"/>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4" w:type="pct"/>
            <w:noWrap w:val="0"/>
            <w:vAlign w:val="top"/>
          </w:tcPr>
          <w:p>
            <w:pPr>
              <w:tabs>
                <w:tab w:val="left" w:pos="13320"/>
              </w:tabs>
              <w:jc w:val="center"/>
              <w:rPr>
                <w:rFonts w:hint="eastAsia" w:ascii="仿宋_GB2312" w:eastAsia="仿宋_GB2312"/>
                <w:sz w:val="24"/>
              </w:rPr>
            </w:pPr>
            <w:r>
              <w:rPr>
                <w:rFonts w:hint="eastAsia" w:ascii="仿宋_GB2312" w:eastAsia="仿宋_GB2312"/>
                <w:sz w:val="24"/>
              </w:rPr>
              <w:t>案号</w:t>
            </w:r>
          </w:p>
        </w:tc>
        <w:tc>
          <w:tcPr>
            <w:tcW w:w="1250" w:type="pct"/>
            <w:noWrap w:val="0"/>
            <w:vAlign w:val="top"/>
          </w:tcPr>
          <w:p>
            <w:pPr>
              <w:tabs>
                <w:tab w:val="left" w:pos="13320"/>
              </w:tabs>
              <w:jc w:val="center"/>
              <w:rPr>
                <w:rFonts w:hint="eastAsia" w:ascii="仿宋_GB2312" w:eastAsia="仿宋_GB2312"/>
                <w:sz w:val="24"/>
              </w:rPr>
            </w:pPr>
            <w:r>
              <w:rPr>
                <w:rFonts w:hint="eastAsia" w:ascii="仿宋_GB2312" w:eastAsia="仿宋_GB2312"/>
                <w:sz w:val="24"/>
              </w:rPr>
              <w:t>当事人</w:t>
            </w:r>
          </w:p>
        </w:tc>
        <w:tc>
          <w:tcPr>
            <w:tcW w:w="1219" w:type="pct"/>
            <w:noWrap w:val="0"/>
            <w:vAlign w:val="top"/>
          </w:tcPr>
          <w:p>
            <w:pPr>
              <w:tabs>
                <w:tab w:val="left" w:pos="13320"/>
              </w:tabs>
              <w:jc w:val="center"/>
              <w:rPr>
                <w:rFonts w:hint="eastAsia" w:ascii="仿宋_GB2312" w:eastAsia="仿宋_GB2312"/>
                <w:sz w:val="24"/>
              </w:rPr>
            </w:pPr>
            <w:r>
              <w:rPr>
                <w:rFonts w:hint="eastAsia" w:ascii="仿宋_GB2312" w:eastAsia="仿宋_GB2312"/>
                <w:sz w:val="24"/>
              </w:rPr>
              <w:t>委托事项</w:t>
            </w:r>
          </w:p>
        </w:tc>
        <w:tc>
          <w:tcPr>
            <w:tcW w:w="1286" w:type="pct"/>
            <w:noWrap w:val="0"/>
            <w:vAlign w:val="top"/>
          </w:tcPr>
          <w:p>
            <w:pPr>
              <w:tabs>
                <w:tab w:val="left" w:pos="13320"/>
              </w:tabs>
              <w:jc w:val="center"/>
              <w:rPr>
                <w:rFonts w:hint="eastAsia" w:ascii="仿宋_GB2312" w:eastAsia="仿宋_GB2312"/>
                <w:sz w:val="24"/>
              </w:rPr>
            </w:pPr>
            <w:r>
              <w:rPr>
                <w:rFonts w:hint="eastAsia" w:ascii="仿宋_GB2312" w:eastAsia="仿宋_GB2312"/>
                <w:sz w:val="24"/>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244" w:type="pct"/>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（2022）粤0105民初21444号</w:t>
            </w:r>
          </w:p>
        </w:tc>
        <w:tc>
          <w:tcPr>
            <w:tcW w:w="1250" w:type="pct"/>
            <w:noWrap w:val="0"/>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 xml:space="preserve">原告：冯应球 </w:t>
            </w:r>
          </w:p>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被告：陈少芬、广州市海珠区南洲街沥滘经济联合社</w:t>
            </w:r>
          </w:p>
        </w:tc>
        <w:tc>
          <w:tcPr>
            <w:tcW w:w="1219" w:type="pct"/>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对广州市海珠区南洲路沥滘现代城A6栋3楼06房的“上盖建筑物价值”（包括含地价及不含地价）进行评估。评估时点2021年4月28日</w:t>
            </w:r>
            <w:r>
              <w:rPr>
                <w:rFonts w:hint="eastAsia" w:ascii="宋体" w:hAnsi="宋体" w:cs="宋体"/>
                <w:i w:val="0"/>
                <w:color w:val="000000"/>
                <w:kern w:val="2"/>
                <w:sz w:val="24"/>
                <w:szCs w:val="24"/>
                <w:u w:val="none"/>
                <w:lang w:val="en-US" w:eastAsia="zh-CN" w:bidi="ar-SA"/>
              </w:rPr>
              <w:t>，</w:t>
            </w:r>
            <w:r>
              <w:rPr>
                <w:rFonts w:hint="default" w:ascii="宋体" w:hAnsi="宋体" w:eastAsia="宋体" w:cs="宋体"/>
                <w:i w:val="0"/>
                <w:color w:val="000000"/>
                <w:kern w:val="2"/>
                <w:sz w:val="24"/>
                <w:szCs w:val="24"/>
                <w:u w:val="none"/>
                <w:lang w:val="en-US" w:eastAsia="zh-CN" w:bidi="ar-SA"/>
              </w:rPr>
              <w:t>委托编号（2023）委评</w:t>
            </w:r>
            <w:r>
              <w:rPr>
                <w:rFonts w:hint="eastAsia" w:ascii="宋体" w:hAnsi="宋体" w:cs="宋体"/>
                <w:i w:val="0"/>
                <w:color w:val="000000"/>
                <w:kern w:val="2"/>
                <w:sz w:val="24"/>
                <w:szCs w:val="24"/>
                <w:u w:val="none"/>
                <w:lang w:val="en-US" w:eastAsia="zh-CN" w:bidi="ar-SA"/>
              </w:rPr>
              <w:t>32</w:t>
            </w:r>
            <w:r>
              <w:rPr>
                <w:rFonts w:hint="default" w:ascii="宋体" w:hAnsi="宋体" w:eastAsia="宋体" w:cs="宋体"/>
                <w:i w:val="0"/>
                <w:color w:val="000000"/>
                <w:kern w:val="2"/>
                <w:sz w:val="24"/>
                <w:szCs w:val="24"/>
                <w:u w:val="none"/>
                <w:lang w:val="en-US" w:eastAsia="zh-CN" w:bidi="ar-SA"/>
              </w:rPr>
              <w:t>号</w:t>
            </w:r>
          </w:p>
        </w:tc>
        <w:tc>
          <w:tcPr>
            <w:tcW w:w="1286" w:type="pct"/>
            <w:noWrap w:val="0"/>
            <w:vAlign w:val="center"/>
          </w:tcPr>
          <w:p>
            <w:pPr>
              <w:tabs>
                <w:tab w:val="left" w:pos="13320"/>
              </w:tabs>
              <w:jc w:val="center"/>
              <w:rPr>
                <w:rFonts w:hint="eastAsia" w:ascii="仿宋_GB2312" w:hAnsi="Verdana" w:eastAsia="仿宋_GB2312" w:cs="宋体"/>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244" w:type="pct"/>
            <w:noWrap w:val="0"/>
            <w:vAlign w:val="center"/>
          </w:tcPr>
          <w:p>
            <w:pPr>
              <w:bidi w:val="0"/>
              <w:jc w:val="center"/>
              <w:rPr>
                <w:rFonts w:hint="default" w:ascii="Times New Roman" w:hAnsi="Times New Roman" w:eastAsia="宋体" w:cs="Times New Roman"/>
                <w:kern w:val="2"/>
                <w:sz w:val="21"/>
                <w:szCs w:val="24"/>
                <w:lang w:val="en-US" w:eastAsia="zh-CN" w:bidi="ar-SA"/>
              </w:rPr>
            </w:pPr>
            <w:r>
              <w:rPr>
                <w:rFonts w:hint="default" w:ascii="宋体" w:hAnsi="宋体" w:eastAsia="宋体" w:cs="宋体"/>
                <w:i w:val="0"/>
                <w:color w:val="000000"/>
                <w:kern w:val="2"/>
                <w:sz w:val="24"/>
                <w:szCs w:val="24"/>
                <w:u w:val="none"/>
                <w:lang w:val="en-US" w:eastAsia="zh-CN" w:bidi="ar-SA"/>
              </w:rPr>
              <w:t>（2022）粤0105民初12664号</w:t>
            </w:r>
          </w:p>
        </w:tc>
        <w:tc>
          <w:tcPr>
            <w:tcW w:w="1250" w:type="pct"/>
            <w:noWrap w:val="0"/>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 xml:space="preserve">原告:广州东信酒店管理有限公司        </w:t>
            </w:r>
          </w:p>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被告：广州三新实业有限公司</w:t>
            </w:r>
          </w:p>
        </w:tc>
        <w:tc>
          <w:tcPr>
            <w:tcW w:w="1219" w:type="pct"/>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default" w:ascii="宋体" w:hAnsi="宋体" w:eastAsia="宋体" w:cs="宋体"/>
                <w:i w:val="0"/>
                <w:color w:val="000000"/>
                <w:kern w:val="2"/>
                <w:sz w:val="24"/>
                <w:szCs w:val="24"/>
                <w:u w:val="none"/>
                <w:lang w:val="en-US" w:eastAsia="zh-CN" w:bidi="ar-SA"/>
              </w:rPr>
              <w:t>对广州市海珠区南洲北路燕安二街2-238号二层自编2号申请人承租的被申请人房屋内装修、附属设施设备（含消防设施设备）价值进行评估，以评估日为基准日。委托编号（2023）委评30号</w:t>
            </w:r>
          </w:p>
        </w:tc>
        <w:tc>
          <w:tcPr>
            <w:tcW w:w="1286" w:type="pct"/>
            <w:noWrap w:val="0"/>
            <w:vAlign w:val="center"/>
          </w:tcPr>
          <w:p>
            <w:pPr>
              <w:tabs>
                <w:tab w:val="left" w:pos="13320"/>
              </w:tabs>
              <w:jc w:val="center"/>
              <w:rPr>
                <w:rFonts w:hint="eastAsia" w:ascii="仿宋_GB2312" w:hAnsi="Verdana" w:eastAsia="仿宋_GB2312" w:cs="宋体"/>
                <w:kern w:val="0"/>
                <w:sz w:val="24"/>
                <w:lang w:val="en-US" w:eastAsia="zh-CN"/>
              </w:rPr>
            </w:pPr>
          </w:p>
        </w:tc>
      </w:tr>
    </w:tbl>
    <w:p>
      <w:pPr>
        <w:tabs>
          <w:tab w:val="left" w:pos="13320"/>
        </w:tabs>
        <w:rPr>
          <w:rFonts w:hint="eastAsia" w:ascii="仿宋_GB2312" w:eastAsia="仿宋_GB2312"/>
          <w:sz w:val="24"/>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8"/>
        <w:gridCol w:w="3544"/>
        <w:gridCol w:w="3456"/>
        <w:gridCol w:w="3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tabs>
                <w:tab w:val="left" w:pos="13320"/>
              </w:tabs>
              <w:jc w:val="center"/>
              <w:rPr>
                <w:rFonts w:hint="eastAsia" w:ascii="仿宋_GB2312" w:eastAsia="仿宋_GB2312"/>
                <w:sz w:val="24"/>
              </w:rPr>
            </w:pPr>
            <w:r>
              <w:rPr>
                <w:rFonts w:hint="eastAsia" w:ascii="仿宋_GB2312" w:eastAsia="仿宋_GB2312"/>
                <w:sz w:val="24"/>
                <w:lang w:eastAsia="zh-CN"/>
              </w:rPr>
              <w:t>土地评估</w:t>
            </w:r>
            <w:r>
              <w:rPr>
                <w:rFonts w:hint="eastAsia" w:ascii="仿宋_GB2312" w:eastAsia="仿宋_GB2312"/>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5" w:type="pct"/>
            <w:noWrap w:val="0"/>
            <w:vAlign w:val="top"/>
          </w:tcPr>
          <w:p>
            <w:pPr>
              <w:tabs>
                <w:tab w:val="left" w:pos="13320"/>
              </w:tabs>
              <w:jc w:val="center"/>
              <w:rPr>
                <w:rFonts w:hint="eastAsia" w:ascii="仿宋_GB2312" w:eastAsia="仿宋_GB2312"/>
                <w:sz w:val="24"/>
              </w:rPr>
            </w:pPr>
            <w:r>
              <w:rPr>
                <w:rFonts w:hint="eastAsia" w:ascii="仿宋_GB2312" w:eastAsia="仿宋_GB2312"/>
                <w:sz w:val="24"/>
              </w:rPr>
              <w:t>案号</w:t>
            </w:r>
          </w:p>
        </w:tc>
        <w:tc>
          <w:tcPr>
            <w:tcW w:w="1250" w:type="pct"/>
            <w:noWrap w:val="0"/>
            <w:vAlign w:val="top"/>
          </w:tcPr>
          <w:p>
            <w:pPr>
              <w:tabs>
                <w:tab w:val="left" w:pos="13320"/>
              </w:tabs>
              <w:jc w:val="center"/>
              <w:rPr>
                <w:rFonts w:hint="eastAsia" w:ascii="仿宋_GB2312" w:eastAsia="仿宋_GB2312"/>
                <w:sz w:val="24"/>
              </w:rPr>
            </w:pPr>
            <w:r>
              <w:rPr>
                <w:rFonts w:hint="eastAsia" w:ascii="仿宋_GB2312" w:eastAsia="仿宋_GB2312"/>
                <w:sz w:val="24"/>
              </w:rPr>
              <w:t>当事人</w:t>
            </w:r>
          </w:p>
        </w:tc>
        <w:tc>
          <w:tcPr>
            <w:tcW w:w="1219" w:type="pct"/>
            <w:noWrap w:val="0"/>
            <w:vAlign w:val="top"/>
          </w:tcPr>
          <w:p>
            <w:pPr>
              <w:tabs>
                <w:tab w:val="left" w:pos="13320"/>
              </w:tabs>
              <w:jc w:val="center"/>
              <w:rPr>
                <w:rFonts w:hint="eastAsia" w:ascii="仿宋_GB2312" w:eastAsia="仿宋_GB2312"/>
                <w:sz w:val="24"/>
              </w:rPr>
            </w:pPr>
            <w:r>
              <w:rPr>
                <w:rFonts w:hint="eastAsia" w:ascii="仿宋_GB2312" w:eastAsia="仿宋_GB2312"/>
                <w:sz w:val="24"/>
              </w:rPr>
              <w:t>委托事项</w:t>
            </w:r>
          </w:p>
        </w:tc>
        <w:tc>
          <w:tcPr>
            <w:tcW w:w="1285" w:type="pct"/>
            <w:noWrap w:val="0"/>
            <w:vAlign w:val="top"/>
          </w:tcPr>
          <w:p>
            <w:pPr>
              <w:tabs>
                <w:tab w:val="left" w:pos="13320"/>
              </w:tabs>
              <w:jc w:val="center"/>
              <w:rPr>
                <w:rFonts w:hint="eastAsia" w:ascii="仿宋_GB2312" w:eastAsia="仿宋_GB2312"/>
                <w:sz w:val="24"/>
              </w:rPr>
            </w:pPr>
            <w:r>
              <w:rPr>
                <w:rFonts w:hint="eastAsia" w:ascii="仿宋_GB2312" w:eastAsia="仿宋_GB2312"/>
                <w:sz w:val="24"/>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245" w:type="pct"/>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2"/>
                <w:sz w:val="24"/>
                <w:szCs w:val="24"/>
                <w:u w:val="none"/>
                <w:lang w:val="en-US" w:eastAsia="zh-CN" w:bidi="ar-SA"/>
              </w:rPr>
            </w:pPr>
            <w:r>
              <w:rPr>
                <w:rFonts w:hint="default" w:ascii="仿宋_GB2312" w:hAnsi="宋体" w:eastAsia="仿宋_GB2312" w:cs="仿宋_GB2312"/>
                <w:i w:val="0"/>
                <w:color w:val="000000"/>
                <w:kern w:val="2"/>
                <w:sz w:val="24"/>
                <w:szCs w:val="24"/>
                <w:u w:val="none"/>
                <w:lang w:val="en-US" w:eastAsia="zh-CN" w:bidi="ar-SA"/>
              </w:rPr>
              <w:t>（</w:t>
            </w:r>
            <w:r>
              <w:rPr>
                <w:rFonts w:hint="default" w:ascii="宋体" w:hAnsi="宋体" w:cs="宋体"/>
                <w:i w:val="0"/>
                <w:color w:val="000000"/>
                <w:kern w:val="2"/>
                <w:sz w:val="24"/>
                <w:szCs w:val="24"/>
                <w:u w:val="none"/>
                <w:lang w:val="en-US" w:eastAsia="zh-CN" w:bidi="ar-SA"/>
              </w:rPr>
              <w:t>2023）粤0105执恢171号</w:t>
            </w:r>
          </w:p>
        </w:tc>
        <w:tc>
          <w:tcPr>
            <w:tcW w:w="1250" w:type="pct"/>
            <w:noWrap w:val="0"/>
            <w:vAlign w:val="center"/>
          </w:tcPr>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申请执行人：广州创佳投资集团有限公司；</w:t>
            </w:r>
          </w:p>
          <w:p>
            <w:pPr>
              <w:keepNext w:val="0"/>
              <w:keepLines w:val="0"/>
              <w:widowControl/>
              <w:suppressLineNumbers w:val="0"/>
              <w:jc w:val="center"/>
              <w:textAlignment w:val="center"/>
              <w:rPr>
                <w:rFonts w:hint="eastAsia" w:ascii="宋体" w:hAnsi="宋体" w:cs="宋体"/>
                <w:i w:val="0"/>
                <w:color w:val="000000"/>
                <w:kern w:val="2"/>
                <w:sz w:val="24"/>
                <w:szCs w:val="24"/>
                <w:u w:val="none"/>
                <w:lang w:val="en-US" w:eastAsia="zh-CN" w:bidi="ar-SA"/>
              </w:rPr>
            </w:pPr>
            <w:r>
              <w:rPr>
                <w:rFonts w:hint="eastAsia" w:ascii="宋体" w:hAnsi="宋体" w:cs="宋体"/>
                <w:i w:val="0"/>
                <w:color w:val="000000"/>
                <w:kern w:val="2"/>
                <w:sz w:val="24"/>
                <w:szCs w:val="24"/>
                <w:u w:val="none"/>
                <w:lang w:val="en-US" w:eastAsia="zh-CN" w:bidi="ar-SA"/>
              </w:rPr>
              <w:t>被申请人：湛江开发区宇宙实业有限公司、湛江赤坎区南桥街道办文保北村经济合作社</w:t>
            </w:r>
          </w:p>
        </w:tc>
        <w:tc>
          <w:tcPr>
            <w:tcW w:w="1219" w:type="pct"/>
            <w:noWrap w:val="0"/>
            <w:vAlign w:val="center"/>
          </w:tcPr>
          <w:p>
            <w:pPr>
              <w:keepNext w:val="0"/>
              <w:keepLines w:val="0"/>
              <w:widowControl/>
              <w:numPr>
                <w:ilvl w:val="0"/>
                <w:numId w:val="0"/>
              </w:numPr>
              <w:suppressLineNumbers w:val="0"/>
              <w:ind w:leftChars="0"/>
              <w:jc w:val="center"/>
              <w:textAlignment w:val="center"/>
              <w:rPr>
                <w:rFonts w:hint="default" w:ascii="宋体" w:hAnsi="宋体" w:cs="宋体"/>
                <w:i w:val="0"/>
                <w:color w:val="000000"/>
                <w:kern w:val="2"/>
                <w:sz w:val="24"/>
                <w:szCs w:val="24"/>
                <w:u w:val="none"/>
                <w:lang w:val="en-US" w:eastAsia="zh-CN" w:bidi="ar-SA"/>
              </w:rPr>
            </w:pPr>
            <w:r>
              <w:rPr>
                <w:rFonts w:hint="default" w:ascii="宋体" w:hAnsi="宋体" w:cs="宋体"/>
                <w:i w:val="0"/>
                <w:color w:val="000000"/>
                <w:kern w:val="2"/>
                <w:sz w:val="24"/>
                <w:szCs w:val="24"/>
                <w:u w:val="none"/>
                <w:lang w:val="en-US" w:eastAsia="zh-CN" w:bidi="ar-SA"/>
              </w:rPr>
              <w:t>对被执行人湛江市赤坎区南桥街道办文保北村经济合作社名下有位于湛江市体育路以南、椹川大道以东脚汇处的产权份额；位于湛江市赤坎区体育南路268号（庶文路以西）的产权份额；位于湛江市体育南路以南、文中路以西、规划路以北的产权份额（上述三处土地权属已做查封）的市场价值进行评估，并制作相关书面报告。</w:t>
            </w:r>
            <w:r>
              <w:rPr>
                <w:rFonts w:hint="default" w:ascii="宋体" w:hAnsi="宋体" w:eastAsia="宋体" w:cs="宋体"/>
                <w:i w:val="0"/>
                <w:color w:val="000000"/>
                <w:kern w:val="2"/>
                <w:sz w:val="24"/>
                <w:szCs w:val="24"/>
                <w:u w:val="none"/>
                <w:lang w:val="en-US" w:eastAsia="zh-CN" w:bidi="ar-SA"/>
              </w:rPr>
              <w:t>委托编号（2023）委评</w:t>
            </w:r>
            <w:r>
              <w:rPr>
                <w:rFonts w:hint="eastAsia" w:ascii="宋体" w:hAnsi="宋体" w:cs="宋体"/>
                <w:i w:val="0"/>
                <w:color w:val="000000"/>
                <w:kern w:val="2"/>
                <w:sz w:val="24"/>
                <w:szCs w:val="24"/>
                <w:u w:val="none"/>
                <w:lang w:val="en-US" w:eastAsia="zh-CN" w:bidi="ar-SA"/>
              </w:rPr>
              <w:t>23</w:t>
            </w:r>
            <w:r>
              <w:rPr>
                <w:rFonts w:hint="default" w:ascii="宋体" w:hAnsi="宋体" w:eastAsia="宋体" w:cs="宋体"/>
                <w:i w:val="0"/>
                <w:color w:val="000000"/>
                <w:kern w:val="2"/>
                <w:sz w:val="24"/>
                <w:szCs w:val="24"/>
                <w:u w:val="none"/>
                <w:lang w:val="en-US" w:eastAsia="zh-CN" w:bidi="ar-SA"/>
              </w:rPr>
              <w:t>号</w:t>
            </w:r>
          </w:p>
        </w:tc>
        <w:tc>
          <w:tcPr>
            <w:tcW w:w="1285" w:type="pct"/>
            <w:noWrap w:val="0"/>
            <w:vAlign w:val="center"/>
          </w:tcPr>
          <w:p>
            <w:pPr>
              <w:tabs>
                <w:tab w:val="left" w:pos="13320"/>
              </w:tabs>
              <w:jc w:val="center"/>
              <w:rPr>
                <w:rFonts w:hint="eastAsia" w:ascii="仿宋_GB2312" w:hAnsi="Verdana" w:eastAsia="仿宋_GB2312" w:cs="宋体"/>
                <w:kern w:val="0"/>
                <w:sz w:val="24"/>
                <w:lang w:val="en-US" w:eastAsia="zh-CN"/>
              </w:rPr>
            </w:pPr>
          </w:p>
        </w:tc>
      </w:tr>
    </w:tbl>
    <w:p>
      <w:pPr>
        <w:tabs>
          <w:tab w:val="left" w:pos="13320"/>
        </w:tabs>
        <w:rPr>
          <w:rFonts w:hint="eastAsia" w:ascii="仿宋_GB2312" w:eastAsia="仿宋_GB2312"/>
          <w:sz w:val="24"/>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1"/>
        <w:gridCol w:w="3544"/>
        <w:gridCol w:w="3456"/>
        <w:gridCol w:w="3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tabs>
                <w:tab w:val="left" w:pos="13320"/>
              </w:tabs>
              <w:jc w:val="center"/>
              <w:rPr>
                <w:rFonts w:hint="eastAsia" w:ascii="仿宋_GB2312" w:eastAsia="仿宋_GB2312"/>
                <w:sz w:val="24"/>
              </w:rPr>
            </w:pPr>
            <w:r>
              <w:rPr>
                <w:rFonts w:hint="eastAsia" w:ascii="仿宋_GB2312" w:eastAsia="仿宋_GB2312"/>
                <w:sz w:val="24"/>
                <w:lang w:eastAsia="zh-CN"/>
              </w:rPr>
              <w:t>工程造价</w:t>
            </w:r>
            <w:r>
              <w:rPr>
                <w:rFonts w:hint="eastAsia" w:ascii="仿宋_GB2312" w:eastAsia="仿宋_GB2312"/>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6" w:type="pct"/>
            <w:noWrap w:val="0"/>
            <w:vAlign w:val="top"/>
          </w:tcPr>
          <w:p>
            <w:pPr>
              <w:tabs>
                <w:tab w:val="left" w:pos="13320"/>
              </w:tabs>
              <w:jc w:val="center"/>
              <w:rPr>
                <w:rFonts w:hint="eastAsia" w:ascii="仿宋_GB2312" w:eastAsia="仿宋_GB2312"/>
                <w:sz w:val="24"/>
              </w:rPr>
            </w:pPr>
            <w:r>
              <w:rPr>
                <w:rFonts w:hint="eastAsia" w:ascii="仿宋_GB2312" w:eastAsia="仿宋_GB2312"/>
                <w:sz w:val="24"/>
              </w:rPr>
              <w:t>案号</w:t>
            </w:r>
          </w:p>
        </w:tc>
        <w:tc>
          <w:tcPr>
            <w:tcW w:w="1250" w:type="pct"/>
            <w:noWrap w:val="0"/>
            <w:vAlign w:val="top"/>
          </w:tcPr>
          <w:p>
            <w:pPr>
              <w:tabs>
                <w:tab w:val="left" w:pos="13320"/>
              </w:tabs>
              <w:jc w:val="center"/>
              <w:rPr>
                <w:rFonts w:hint="eastAsia" w:ascii="仿宋_GB2312" w:eastAsia="仿宋_GB2312"/>
                <w:sz w:val="24"/>
              </w:rPr>
            </w:pPr>
            <w:r>
              <w:rPr>
                <w:rFonts w:hint="eastAsia" w:ascii="仿宋_GB2312" w:eastAsia="仿宋_GB2312"/>
                <w:sz w:val="24"/>
              </w:rPr>
              <w:t>当事人</w:t>
            </w:r>
          </w:p>
        </w:tc>
        <w:tc>
          <w:tcPr>
            <w:tcW w:w="1219" w:type="pct"/>
            <w:noWrap w:val="0"/>
            <w:vAlign w:val="top"/>
          </w:tcPr>
          <w:p>
            <w:pPr>
              <w:tabs>
                <w:tab w:val="left" w:pos="13320"/>
              </w:tabs>
              <w:jc w:val="center"/>
              <w:rPr>
                <w:rFonts w:hint="eastAsia" w:ascii="仿宋_GB2312" w:eastAsia="仿宋_GB2312"/>
                <w:sz w:val="24"/>
              </w:rPr>
            </w:pPr>
            <w:r>
              <w:rPr>
                <w:rFonts w:hint="eastAsia" w:ascii="仿宋_GB2312" w:eastAsia="仿宋_GB2312"/>
                <w:sz w:val="24"/>
              </w:rPr>
              <w:t>委托事项</w:t>
            </w:r>
          </w:p>
        </w:tc>
        <w:tc>
          <w:tcPr>
            <w:tcW w:w="1284" w:type="pct"/>
            <w:noWrap w:val="0"/>
            <w:vAlign w:val="top"/>
          </w:tcPr>
          <w:p>
            <w:pPr>
              <w:tabs>
                <w:tab w:val="left" w:pos="13320"/>
              </w:tabs>
              <w:jc w:val="center"/>
              <w:rPr>
                <w:rFonts w:hint="eastAsia" w:ascii="仿宋_GB2312" w:eastAsia="仿宋_GB2312"/>
                <w:sz w:val="24"/>
              </w:rPr>
            </w:pPr>
            <w:r>
              <w:rPr>
                <w:rFonts w:hint="eastAsia" w:ascii="仿宋_GB2312" w:eastAsia="仿宋_GB2312"/>
                <w:sz w:val="24"/>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246" w:type="pct"/>
            <w:noWrap w:val="0"/>
            <w:vAlign w:val="center"/>
          </w:tcPr>
          <w:p>
            <w:pPr>
              <w:keepNext w:val="0"/>
              <w:keepLines w:val="0"/>
              <w:widowControl/>
              <w:numPr>
                <w:ilvl w:val="0"/>
                <w:numId w:val="0"/>
              </w:numPr>
              <w:suppressLineNumbers w:val="0"/>
              <w:ind w:lef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（2022）粤0105民初21282号</w:t>
            </w:r>
          </w:p>
        </w:tc>
        <w:tc>
          <w:tcPr>
            <w:tcW w:w="1250" w:type="pct"/>
            <w:noWrap w:val="0"/>
            <w:vAlign w:val="center"/>
          </w:tcPr>
          <w:p>
            <w:pPr>
              <w:keepNext w:val="0"/>
              <w:keepLines w:val="0"/>
              <w:widowControl/>
              <w:numPr>
                <w:ilvl w:val="0"/>
                <w:numId w:val="0"/>
              </w:numPr>
              <w:suppressLineNumbers w:val="0"/>
              <w:ind w:lef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原告：广东品筑投资管理有限公司      </w:t>
            </w:r>
          </w:p>
          <w:p>
            <w:pPr>
              <w:keepNext w:val="0"/>
              <w:keepLines w:val="0"/>
              <w:widowControl/>
              <w:numPr>
                <w:ilvl w:val="0"/>
                <w:numId w:val="0"/>
              </w:numPr>
              <w:suppressLineNumbers w:val="0"/>
              <w:ind w:lef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被告：李茵薇、添及文化教育咨询（广州）有限公司</w:t>
            </w:r>
          </w:p>
        </w:tc>
        <w:tc>
          <w:tcPr>
            <w:tcW w:w="1219" w:type="pct"/>
            <w:noWrap w:val="0"/>
            <w:vAlign w:val="center"/>
          </w:tcPr>
          <w:p>
            <w:pPr>
              <w:keepNext w:val="0"/>
              <w:keepLines w:val="0"/>
              <w:widowControl/>
              <w:numPr>
                <w:ilvl w:val="0"/>
                <w:numId w:val="0"/>
              </w:numPr>
              <w:suppressLineNumbers w:val="0"/>
              <w:ind w:leftChars="0"/>
              <w:jc w:val="both"/>
              <w:textAlignment w:val="center"/>
              <w:rPr>
                <w:rFonts w:hint="default" w:ascii="宋体" w:hAnsi="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对位于广州市海珠区新港中路354号大院50号（广州市海珠区新港中路353-354号大院原修配车间）在2018年6月至2022年7月期间建设、装修、维修工程总造价进行评估。（对2018年6月至2019年1月9日的建筑装饰工程的造价按2019年1月9日为基准日；对2022年防水工程造价的基准日为2022年9月15日）</w:t>
            </w:r>
            <w:r>
              <w:rPr>
                <w:rFonts w:hint="eastAsia" w:ascii="宋体" w:hAnsi="宋体" w:cs="宋体"/>
                <w:i w:val="0"/>
                <w:color w:val="000000"/>
                <w:kern w:val="0"/>
                <w:sz w:val="24"/>
                <w:szCs w:val="24"/>
                <w:u w:val="none"/>
                <w:lang w:val="en-US" w:eastAsia="zh-CN" w:bidi="ar"/>
              </w:rPr>
              <w:t>，</w:t>
            </w:r>
            <w:r>
              <w:rPr>
                <w:rFonts w:hint="eastAsia" w:ascii="宋体" w:hAnsi="宋体" w:cs="宋体"/>
                <w:i w:val="0"/>
                <w:color w:val="000000"/>
                <w:kern w:val="2"/>
                <w:sz w:val="24"/>
                <w:szCs w:val="24"/>
                <w:u w:val="none"/>
                <w:lang w:val="en-US" w:eastAsia="zh-CN" w:bidi="ar-SA"/>
              </w:rPr>
              <w:t>委托编号（2023）委评29号</w:t>
            </w:r>
          </w:p>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p>
        </w:tc>
        <w:tc>
          <w:tcPr>
            <w:tcW w:w="1284" w:type="pct"/>
            <w:noWrap w:val="0"/>
            <w:vAlign w:val="center"/>
          </w:tcPr>
          <w:p>
            <w:pPr>
              <w:tabs>
                <w:tab w:val="left" w:pos="13320"/>
              </w:tabs>
              <w:jc w:val="center"/>
              <w:rPr>
                <w:rFonts w:hint="default" w:ascii="仿宋_GB2312" w:hAnsi="Verdana" w:eastAsia="仿宋_GB2312" w:cs="宋体"/>
                <w:kern w:val="0"/>
                <w:sz w:val="24"/>
                <w:lang w:val="en-US" w:eastAsia="zh-CN"/>
              </w:rPr>
            </w:pPr>
            <w:r>
              <w:rPr>
                <w:rFonts w:hint="eastAsia" w:ascii="仿宋_GB2312" w:hAnsi="Verdana" w:eastAsia="仿宋_GB2312" w:cs="宋体"/>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246" w:type="pct"/>
            <w:noWrap w:val="0"/>
            <w:vAlign w:val="center"/>
          </w:tcPr>
          <w:p>
            <w:pPr>
              <w:keepNext w:val="0"/>
              <w:keepLines w:val="0"/>
              <w:widowControl/>
              <w:numPr>
                <w:ilvl w:val="0"/>
                <w:numId w:val="0"/>
              </w:numPr>
              <w:suppressLineNumbers w:val="0"/>
              <w:ind w:lef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（2022）粤0105民初205号</w:t>
            </w:r>
          </w:p>
        </w:tc>
        <w:tc>
          <w:tcPr>
            <w:tcW w:w="1250" w:type="pct"/>
            <w:noWrap w:val="0"/>
            <w:vAlign w:val="center"/>
          </w:tcPr>
          <w:p>
            <w:pPr>
              <w:keepNext w:val="0"/>
              <w:keepLines w:val="0"/>
              <w:widowControl/>
              <w:numPr>
                <w:ilvl w:val="0"/>
                <w:numId w:val="0"/>
              </w:numPr>
              <w:suppressLineNumbers w:val="0"/>
              <w:ind w:lef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原告：谭伟林   </w:t>
            </w:r>
          </w:p>
          <w:p>
            <w:pPr>
              <w:keepNext w:val="0"/>
              <w:keepLines w:val="0"/>
              <w:widowControl/>
              <w:numPr>
                <w:ilvl w:val="0"/>
                <w:numId w:val="0"/>
              </w:numPr>
              <w:suppressLineNumbers w:val="0"/>
              <w:ind w:left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被告：广州市振坤商业管理有限公司</w:t>
            </w:r>
          </w:p>
        </w:tc>
        <w:tc>
          <w:tcPr>
            <w:tcW w:w="1219" w:type="pct"/>
            <w:noWrap w:val="0"/>
            <w:vAlign w:val="center"/>
          </w:tcPr>
          <w:p>
            <w:pPr>
              <w:keepNext w:val="0"/>
              <w:keepLines w:val="0"/>
              <w:widowControl/>
              <w:numPr>
                <w:ilvl w:val="0"/>
                <w:numId w:val="0"/>
              </w:numPr>
              <w:suppressLineNumbers w:val="0"/>
              <w:ind w:leftChars="0"/>
              <w:jc w:val="both"/>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对涉讼租赁物（广州市海珠区前进路54号二层单元）恢复原状所需费用进行鉴定，评估基准日为2021年12月13日，委托编号（2023）委评33号</w:t>
            </w:r>
          </w:p>
          <w:p>
            <w:pPr>
              <w:keepNext w:val="0"/>
              <w:keepLines w:val="0"/>
              <w:widowControl/>
              <w:numPr>
                <w:ilvl w:val="0"/>
                <w:numId w:val="0"/>
              </w:numPr>
              <w:suppressLineNumbers w:val="0"/>
              <w:ind w:leftChars="0"/>
              <w:jc w:val="both"/>
              <w:textAlignment w:val="center"/>
              <w:rPr>
                <w:rFonts w:hint="eastAsia" w:ascii="宋体" w:hAnsi="宋体" w:eastAsia="宋体" w:cs="宋体"/>
                <w:i w:val="0"/>
                <w:color w:val="000000"/>
                <w:kern w:val="0"/>
                <w:sz w:val="24"/>
                <w:szCs w:val="24"/>
                <w:u w:val="none"/>
                <w:lang w:val="en-US" w:eastAsia="zh-CN" w:bidi="ar"/>
              </w:rPr>
            </w:pPr>
          </w:p>
        </w:tc>
        <w:tc>
          <w:tcPr>
            <w:tcW w:w="1284" w:type="pct"/>
            <w:noWrap w:val="0"/>
            <w:vAlign w:val="center"/>
          </w:tcPr>
          <w:p>
            <w:pPr>
              <w:tabs>
                <w:tab w:val="left" w:pos="13320"/>
              </w:tabs>
              <w:jc w:val="center"/>
              <w:rPr>
                <w:rFonts w:hint="eastAsia" w:ascii="仿宋_GB2312" w:hAnsi="Verdana" w:eastAsia="仿宋_GB2312" w:cs="宋体"/>
                <w:kern w:val="0"/>
                <w:sz w:val="24"/>
                <w:lang w:val="en-US" w:eastAsia="zh-CN"/>
              </w:rPr>
            </w:pPr>
          </w:p>
        </w:tc>
      </w:tr>
    </w:tbl>
    <w:p>
      <w:pPr>
        <w:tabs>
          <w:tab w:val="left" w:pos="13320"/>
        </w:tabs>
        <w:rPr>
          <w:rFonts w:hint="eastAsia" w:ascii="仿宋_GB2312" w:hAnsi="Verdana" w:eastAsia="仿宋_GB2312" w:cs="宋体"/>
          <w:kern w:val="0"/>
          <w:sz w:val="24"/>
        </w:rPr>
      </w:pPr>
    </w:p>
    <w:p>
      <w:pPr>
        <w:tabs>
          <w:tab w:val="left" w:pos="13320"/>
        </w:tabs>
        <w:rPr>
          <w:rFonts w:hint="eastAsia" w:ascii="仿宋_GB2312" w:hAnsi="Verdana" w:eastAsia="仿宋_GB2312" w:cs="宋体"/>
          <w:kern w:val="0"/>
          <w:sz w:val="24"/>
        </w:rPr>
      </w:pPr>
    </w:p>
    <w:p>
      <w:pPr>
        <w:tabs>
          <w:tab w:val="left" w:pos="13320"/>
        </w:tabs>
        <w:rPr>
          <w:rFonts w:hint="eastAsia" w:ascii="仿宋_GB2312" w:hAnsi="Verdana" w:eastAsia="仿宋_GB2312" w:cs="宋体"/>
          <w:kern w:val="0"/>
          <w:sz w:val="24"/>
        </w:rPr>
      </w:pPr>
    </w:p>
    <w:p>
      <w:pPr>
        <w:tabs>
          <w:tab w:val="left" w:pos="13320"/>
        </w:tabs>
        <w:rPr>
          <w:rFonts w:hint="eastAsia" w:ascii="仿宋_GB2312" w:eastAsia="仿宋_GB2312"/>
          <w:sz w:val="28"/>
          <w:szCs w:val="28"/>
        </w:rPr>
      </w:pPr>
      <w:r>
        <w:rPr>
          <w:rFonts w:hint="eastAsia" w:ascii="仿宋_GB2312" w:eastAsia="仿宋_GB2312"/>
          <w:sz w:val="28"/>
          <w:szCs w:val="28"/>
        </w:rPr>
        <w:t xml:space="preserve">                                                                                  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24</w:t>
      </w:r>
      <w:r>
        <w:rPr>
          <w:rFonts w:hint="eastAsia" w:ascii="仿宋_GB2312" w:eastAsia="仿宋_GB2312"/>
          <w:sz w:val="28"/>
          <w:szCs w:val="28"/>
        </w:rPr>
        <w:t>日</w:t>
      </w:r>
    </w:p>
    <w:p/>
    <w:p/>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E2101"/>
    <w:rsid w:val="02AE2101"/>
    <w:rsid w:val="05F44F1E"/>
    <w:rsid w:val="078A004F"/>
    <w:rsid w:val="080F2A15"/>
    <w:rsid w:val="09DE07FF"/>
    <w:rsid w:val="0A7531B7"/>
    <w:rsid w:val="0B37469F"/>
    <w:rsid w:val="0EBB2B98"/>
    <w:rsid w:val="10D80C39"/>
    <w:rsid w:val="19A65995"/>
    <w:rsid w:val="1B132C58"/>
    <w:rsid w:val="1D056D26"/>
    <w:rsid w:val="232F0D52"/>
    <w:rsid w:val="234752F9"/>
    <w:rsid w:val="26E87E18"/>
    <w:rsid w:val="271C268A"/>
    <w:rsid w:val="289F107D"/>
    <w:rsid w:val="38EC57B3"/>
    <w:rsid w:val="3CD63A50"/>
    <w:rsid w:val="3D5D6A0D"/>
    <w:rsid w:val="40504F96"/>
    <w:rsid w:val="41004AF4"/>
    <w:rsid w:val="43554CCB"/>
    <w:rsid w:val="44D01D18"/>
    <w:rsid w:val="46B0106F"/>
    <w:rsid w:val="4C44561A"/>
    <w:rsid w:val="4D193D35"/>
    <w:rsid w:val="548A1D46"/>
    <w:rsid w:val="562618D5"/>
    <w:rsid w:val="5CF74FD2"/>
    <w:rsid w:val="62084DBD"/>
    <w:rsid w:val="665474E1"/>
    <w:rsid w:val="697A0247"/>
    <w:rsid w:val="6B9D5211"/>
    <w:rsid w:val="6C705C53"/>
    <w:rsid w:val="6C883825"/>
    <w:rsid w:val="6C8B3039"/>
    <w:rsid w:val="75F37E41"/>
    <w:rsid w:val="79B977BB"/>
    <w:rsid w:val="7C1E189C"/>
    <w:rsid w:val="7F1B6F79"/>
    <w:rsid w:val="7F354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2023-03-21T06:02:00Z</dcterms:created>
  <dc:creator>胡翠金</dc:creator>
  <cp:lastModifiedBy>胡翠金</cp:lastModifiedBy>
  <dcterms:modified xsi:type="dcterms:W3CDTF">2023-03-21T08:35:50Z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