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AC6" w:rsidRDefault="00771AC6" w:rsidP="00945AD8">
      <w:pPr>
        <w:widowControl/>
        <w:shd w:val="clear" w:color="auto" w:fill="FFFFFF"/>
        <w:spacing w:before="100" w:beforeAutospacing="1" w:after="100" w:afterAutospacing="1" w:line="360" w:lineRule="atLeast"/>
        <w:jc w:val="center"/>
        <w:outlineLvl w:val="1"/>
        <w:rPr>
          <w:rFonts w:ascii="宋体" w:eastAsia="宋体" w:hAnsi="宋体" w:cs="宋体"/>
          <w:b/>
          <w:bCs/>
          <w:kern w:val="36"/>
          <w:sz w:val="36"/>
          <w:szCs w:val="36"/>
        </w:rPr>
      </w:pPr>
      <w:r w:rsidRPr="00771AC6">
        <w:rPr>
          <w:rFonts w:ascii="宋体" w:eastAsia="宋体" w:hAnsi="宋体" w:cs="宋体" w:hint="eastAsia"/>
          <w:b/>
          <w:bCs/>
          <w:kern w:val="36"/>
          <w:sz w:val="36"/>
          <w:szCs w:val="36"/>
        </w:rPr>
        <w:t>广东省广州市海珠区人民法院柴油发电机设备</w:t>
      </w:r>
    </w:p>
    <w:p w:rsidR="00781290" w:rsidRPr="00781290" w:rsidRDefault="00771AC6" w:rsidP="00945AD8">
      <w:pPr>
        <w:widowControl/>
        <w:shd w:val="clear" w:color="auto" w:fill="FFFFFF"/>
        <w:spacing w:before="100" w:beforeAutospacing="1" w:after="100" w:afterAutospacing="1" w:line="360" w:lineRule="atLeast"/>
        <w:jc w:val="center"/>
        <w:outlineLvl w:val="1"/>
        <w:rPr>
          <w:rFonts w:ascii="宋体" w:eastAsia="宋体" w:hAnsi="宋体" w:cs="宋体"/>
          <w:b/>
          <w:bCs/>
          <w:kern w:val="36"/>
          <w:sz w:val="36"/>
          <w:szCs w:val="36"/>
        </w:rPr>
      </w:pPr>
      <w:r w:rsidRPr="00771AC6">
        <w:rPr>
          <w:rFonts w:ascii="宋体" w:eastAsia="宋体" w:hAnsi="宋体" w:cs="宋体" w:hint="eastAsia"/>
          <w:b/>
          <w:bCs/>
          <w:kern w:val="36"/>
          <w:sz w:val="36"/>
          <w:szCs w:val="36"/>
        </w:rPr>
        <w:t>维修项目招标公告</w:t>
      </w:r>
    </w:p>
    <w:p w:rsidR="00781290" w:rsidRPr="00781290" w:rsidRDefault="00A43163"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sidR="00C02845">
        <w:rPr>
          <w:rFonts w:ascii="宋体" w:eastAsia="宋体" w:hAnsi="宋体" w:cs="宋体" w:hint="eastAsia"/>
          <w:kern w:val="0"/>
          <w:sz w:val="28"/>
          <w:szCs w:val="28"/>
        </w:rPr>
        <w:t>，</w:t>
      </w:r>
      <w:r w:rsidR="00781290" w:rsidRPr="00781290">
        <w:rPr>
          <w:rFonts w:ascii="宋体" w:eastAsia="宋体" w:hAnsi="宋体" w:cs="宋体"/>
          <w:kern w:val="0"/>
          <w:sz w:val="28"/>
          <w:szCs w:val="28"/>
        </w:rPr>
        <w:t>可按零星采购</w:t>
      </w:r>
      <w:r w:rsidR="001310EF">
        <w:rPr>
          <w:rFonts w:ascii="宋体" w:eastAsia="宋体" w:hAnsi="宋体" w:cs="宋体" w:hint="eastAsia"/>
          <w:kern w:val="0"/>
          <w:sz w:val="28"/>
          <w:szCs w:val="28"/>
        </w:rPr>
        <w:t>流程执行</w:t>
      </w:r>
      <w:r w:rsidR="001310EF">
        <w:rPr>
          <w:rFonts w:ascii="宋体" w:eastAsia="宋体" w:hAnsi="宋体" w:cs="宋体"/>
          <w:kern w:val="0"/>
          <w:sz w:val="28"/>
          <w:szCs w:val="28"/>
        </w:rPr>
        <w:t>，</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招标人广东省广州市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通过内部对比评议方式评选</w:t>
      </w:r>
      <w:r w:rsidR="00771AC6">
        <w:rPr>
          <w:rFonts w:ascii="宋体" w:eastAsia="宋体" w:hAnsi="宋体" w:cs="宋体" w:hint="eastAsia"/>
          <w:kern w:val="0"/>
          <w:sz w:val="28"/>
          <w:szCs w:val="28"/>
        </w:rPr>
        <w:t>广东省广州市海珠区人民法院柴油发电机设备维修项目</w:t>
      </w:r>
      <w:r w:rsidR="00C02845">
        <w:rPr>
          <w:rFonts w:ascii="宋体" w:eastAsia="宋体" w:hAnsi="宋体" w:cs="宋体" w:hint="eastAsia"/>
          <w:kern w:val="0"/>
          <w:sz w:val="28"/>
          <w:szCs w:val="28"/>
        </w:rPr>
        <w:t>的</w:t>
      </w:r>
      <w:r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4A7FE1">
        <w:rPr>
          <w:rFonts w:ascii="宋体" w:eastAsia="宋体" w:hAnsi="宋体" w:cs="宋体"/>
          <w:b/>
          <w:kern w:val="0"/>
          <w:sz w:val="28"/>
          <w:szCs w:val="28"/>
        </w:rPr>
        <w:t>一、项目名称：</w:t>
      </w:r>
      <w:r w:rsidR="00771AC6">
        <w:rPr>
          <w:rFonts w:ascii="宋体" w:eastAsia="宋体" w:hAnsi="宋体" w:cs="宋体" w:hint="eastAsia"/>
          <w:kern w:val="0"/>
          <w:sz w:val="28"/>
          <w:szCs w:val="28"/>
        </w:rPr>
        <w:t>广东省广州市海珠区人民法院柴油发电机设备维修项目</w:t>
      </w:r>
      <w:r w:rsidR="00C02845">
        <w:rPr>
          <w:rFonts w:ascii="宋体" w:eastAsia="宋体" w:hAnsi="宋体" w:cs="宋体" w:hint="eastAsia"/>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4A7FE1">
        <w:rPr>
          <w:rFonts w:ascii="宋体" w:eastAsia="宋体" w:hAnsi="宋体" w:cs="宋体"/>
          <w:b/>
          <w:kern w:val="0"/>
          <w:sz w:val="28"/>
          <w:szCs w:val="28"/>
        </w:rPr>
        <w:t>二、项目地点：</w:t>
      </w:r>
      <w:r w:rsidRPr="00781290">
        <w:rPr>
          <w:rFonts w:ascii="宋体" w:eastAsia="宋体" w:hAnsi="宋体" w:cs="宋体"/>
          <w:kern w:val="0"/>
          <w:sz w:val="28"/>
          <w:szCs w:val="28"/>
        </w:rPr>
        <w:t>广东省广州市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02845">
        <w:rPr>
          <w:rFonts w:ascii="宋体" w:eastAsia="宋体" w:hAnsi="宋体" w:cs="宋体" w:hint="eastAsia"/>
          <w:kern w:val="0"/>
          <w:sz w:val="28"/>
          <w:szCs w:val="28"/>
        </w:rPr>
        <w:t>审判业务大楼；</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4A7FE1">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771AC6">
        <w:rPr>
          <w:rFonts w:ascii="宋体" w:eastAsia="宋体" w:hAnsi="宋体" w:cs="宋体" w:hint="eastAsia"/>
          <w:kern w:val="0"/>
          <w:sz w:val="28"/>
          <w:szCs w:val="28"/>
        </w:rPr>
        <w:t>20</w:t>
      </w:r>
      <w:r w:rsidR="00945AD8">
        <w:rPr>
          <w:rFonts w:ascii="宋体" w:eastAsia="宋体" w:hAnsi="宋体" w:cs="宋体" w:hint="eastAsia"/>
          <w:kern w:val="0"/>
          <w:sz w:val="28"/>
          <w:szCs w:val="28"/>
        </w:rPr>
        <w:t>000</w:t>
      </w:r>
      <w:r w:rsidRPr="00781290">
        <w:rPr>
          <w:rFonts w:ascii="宋体" w:eastAsia="宋体" w:hAnsi="宋体" w:cs="宋体"/>
          <w:kern w:val="0"/>
          <w:sz w:val="28"/>
          <w:szCs w:val="28"/>
        </w:rPr>
        <w:t>元</w:t>
      </w:r>
      <w:r w:rsidR="00A83C34">
        <w:rPr>
          <w:rFonts w:ascii="宋体" w:eastAsia="宋体" w:hAnsi="宋体" w:cs="宋体" w:hint="eastAsia"/>
          <w:kern w:val="0"/>
          <w:sz w:val="28"/>
          <w:szCs w:val="28"/>
        </w:rPr>
        <w:t>；</w:t>
      </w:r>
    </w:p>
    <w:p w:rsidR="00781290" w:rsidRPr="004A7FE1"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4A7FE1">
        <w:rPr>
          <w:rFonts w:ascii="宋体" w:eastAsia="宋体" w:hAnsi="宋体" w:cs="宋体"/>
          <w:b/>
          <w:kern w:val="0"/>
          <w:sz w:val="28"/>
          <w:szCs w:val="28"/>
        </w:rPr>
        <w:t>四、投标人资格：</w:t>
      </w:r>
    </w:p>
    <w:p w:rsidR="000457D3" w:rsidRPr="00E44740" w:rsidRDefault="000457D3" w:rsidP="000457D3">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Pr>
          <w:rFonts w:ascii="宋体" w:eastAsia="宋体" w:hAnsi="宋体" w:cs="宋体" w:hint="eastAsia"/>
          <w:kern w:val="0"/>
          <w:sz w:val="28"/>
          <w:szCs w:val="28"/>
        </w:rPr>
        <w:t>二条所规定的条件；分公司投标的，必须由具有法人资格的总公司授权；</w:t>
      </w:r>
    </w:p>
    <w:p w:rsidR="00945AD8" w:rsidRPr="00F67FD6" w:rsidRDefault="000457D3" w:rsidP="000457D3">
      <w:pPr>
        <w:widowControl/>
        <w:shd w:val="clear" w:color="auto" w:fill="FFFFFF"/>
        <w:spacing w:line="450" w:lineRule="atLeast"/>
        <w:ind w:firstLineChars="200" w:firstLine="56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433DA4" w:rsidRPr="004A7FE1" w:rsidRDefault="005555D0" w:rsidP="00F67FD6">
      <w:pPr>
        <w:widowControl/>
        <w:shd w:val="clear" w:color="auto" w:fill="FFFFFF"/>
        <w:spacing w:line="450" w:lineRule="atLeast"/>
        <w:ind w:firstLine="560"/>
        <w:jc w:val="left"/>
        <w:rPr>
          <w:rFonts w:ascii="宋体" w:eastAsia="宋体" w:hAnsi="宋体" w:cs="宋体"/>
          <w:b/>
          <w:kern w:val="0"/>
          <w:sz w:val="24"/>
          <w:szCs w:val="24"/>
        </w:rPr>
      </w:pPr>
      <w:r w:rsidRPr="004A7FE1">
        <w:rPr>
          <w:rFonts w:ascii="宋体" w:eastAsia="宋体" w:hAnsi="宋体" w:cs="宋体"/>
          <w:b/>
          <w:kern w:val="0"/>
          <w:sz w:val="28"/>
          <w:szCs w:val="28"/>
        </w:rPr>
        <w:t>五、项目</w:t>
      </w:r>
      <w:r w:rsidR="00544C8A">
        <w:rPr>
          <w:rFonts w:ascii="宋体" w:eastAsia="宋体" w:hAnsi="宋体" w:cs="宋体" w:hint="eastAsia"/>
          <w:b/>
          <w:kern w:val="0"/>
          <w:sz w:val="28"/>
          <w:szCs w:val="28"/>
        </w:rPr>
        <w:t>需求</w:t>
      </w:r>
      <w:r w:rsidR="00781290" w:rsidRPr="004A7FE1">
        <w:rPr>
          <w:rFonts w:ascii="宋体" w:eastAsia="宋体" w:hAnsi="宋体" w:cs="宋体"/>
          <w:b/>
          <w:kern w:val="0"/>
          <w:sz w:val="28"/>
          <w:szCs w:val="28"/>
        </w:rPr>
        <w:t>：</w:t>
      </w:r>
    </w:p>
    <w:p w:rsidR="00781290" w:rsidRPr="00F67FD6" w:rsidRDefault="00F67FD6" w:rsidP="00F67FD6">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hint="eastAsia"/>
          <w:kern w:val="0"/>
          <w:sz w:val="28"/>
          <w:szCs w:val="28"/>
        </w:rPr>
        <w:t>我院现有一台</w:t>
      </w:r>
      <w:proofErr w:type="gramStart"/>
      <w:r w:rsidR="00DA52CF">
        <w:rPr>
          <w:rFonts w:ascii="宋体" w:eastAsia="宋体" w:hAnsi="宋体" w:cs="宋体" w:hint="eastAsia"/>
          <w:kern w:val="0"/>
          <w:sz w:val="28"/>
          <w:szCs w:val="28"/>
        </w:rPr>
        <w:t>沃</w:t>
      </w:r>
      <w:r w:rsidR="00DA52CF" w:rsidRPr="00042D90">
        <w:rPr>
          <w:rFonts w:ascii="宋体" w:eastAsia="宋体" w:hAnsi="宋体" w:cs="宋体" w:hint="eastAsia"/>
          <w:kern w:val="0"/>
          <w:sz w:val="28"/>
          <w:szCs w:val="28"/>
        </w:rPr>
        <w:t>尔</w:t>
      </w:r>
      <w:r w:rsidR="00042D90">
        <w:rPr>
          <w:rFonts w:ascii="宋体" w:eastAsia="宋体" w:hAnsi="宋体" w:cs="宋体" w:hint="eastAsia"/>
          <w:kern w:val="0"/>
          <w:sz w:val="28"/>
          <w:szCs w:val="28"/>
        </w:rPr>
        <w:t>奔达</w:t>
      </w:r>
      <w:proofErr w:type="gramEnd"/>
      <w:r w:rsidRPr="00042D90">
        <w:rPr>
          <w:rFonts w:ascii="宋体" w:eastAsia="宋体" w:hAnsi="宋体" w:cs="宋体" w:hint="eastAsia"/>
          <w:kern w:val="0"/>
          <w:sz w:val="28"/>
          <w:szCs w:val="28"/>
        </w:rPr>
        <w:t>发电机</w:t>
      </w:r>
      <w:r w:rsidR="00D236C1" w:rsidRPr="00042D90">
        <w:rPr>
          <w:rFonts w:ascii="宋体" w:eastAsia="宋体" w:hAnsi="宋体" w:cs="宋体" w:hint="eastAsia"/>
          <w:kern w:val="0"/>
          <w:sz w:val="28"/>
          <w:szCs w:val="28"/>
        </w:rPr>
        <w:t>（型号：</w:t>
      </w:r>
      <w:r w:rsidR="00042D90" w:rsidRPr="00042D90">
        <w:rPr>
          <w:rFonts w:ascii="宋体" w:eastAsia="宋体" w:hAnsi="宋体" w:cs="宋体"/>
          <w:kern w:val="0"/>
          <w:sz w:val="28"/>
          <w:szCs w:val="28"/>
        </w:rPr>
        <w:t>EG 400L-900N</w:t>
      </w:r>
      <w:r w:rsidR="00D236C1" w:rsidRPr="00042D90">
        <w:rPr>
          <w:rFonts w:ascii="宋体" w:eastAsia="宋体" w:hAnsi="宋体" w:cs="宋体" w:hint="eastAsia"/>
          <w:kern w:val="0"/>
          <w:sz w:val="28"/>
          <w:szCs w:val="28"/>
        </w:rPr>
        <w:t>）</w:t>
      </w:r>
      <w:r w:rsidRPr="00042D90">
        <w:rPr>
          <w:rFonts w:ascii="宋体" w:eastAsia="宋体" w:hAnsi="宋体" w:cs="宋体" w:hint="eastAsia"/>
          <w:kern w:val="0"/>
          <w:sz w:val="28"/>
          <w:szCs w:val="28"/>
        </w:rPr>
        <w:t>，</w:t>
      </w:r>
      <w:r>
        <w:rPr>
          <w:rFonts w:ascii="宋体" w:eastAsia="宋体" w:hAnsi="宋体" w:cs="宋体" w:hint="eastAsia"/>
          <w:kern w:val="0"/>
          <w:sz w:val="28"/>
          <w:szCs w:val="28"/>
        </w:rPr>
        <w:t>经技术人员检查，发现柴油发电机组启动不稳定，发电机组皮带长期使用已僵硬老化</w:t>
      </w:r>
      <w:r w:rsidR="00C60511">
        <w:rPr>
          <w:rFonts w:ascii="宋体" w:eastAsia="宋体" w:hAnsi="宋体" w:cs="宋体" w:hint="eastAsia"/>
          <w:kern w:val="0"/>
          <w:sz w:val="28"/>
          <w:szCs w:val="28"/>
        </w:rPr>
        <w:t>，</w:t>
      </w:r>
      <w:r>
        <w:rPr>
          <w:rFonts w:ascii="宋体" w:eastAsia="宋体" w:hAnsi="宋体" w:cs="宋体" w:hint="eastAsia"/>
          <w:kern w:val="0"/>
          <w:sz w:val="28"/>
          <w:szCs w:val="28"/>
        </w:rPr>
        <w:t>需要拆除及更换材料，基本维修项目如下：</w:t>
      </w:r>
    </w:p>
    <w:tbl>
      <w:tblPr>
        <w:tblW w:w="7953" w:type="dxa"/>
        <w:tblInd w:w="93" w:type="dxa"/>
        <w:tblLook w:val="04A0" w:firstRow="1" w:lastRow="0" w:firstColumn="1" w:lastColumn="0" w:noHBand="0" w:noVBand="1"/>
      </w:tblPr>
      <w:tblGrid>
        <w:gridCol w:w="724"/>
        <w:gridCol w:w="3260"/>
        <w:gridCol w:w="1134"/>
        <w:gridCol w:w="1276"/>
        <w:gridCol w:w="1559"/>
      </w:tblGrid>
      <w:tr w:rsidR="00D51B87" w:rsidRPr="00D51B87" w:rsidTr="00D51B87">
        <w:trPr>
          <w:trHeight w:val="439"/>
        </w:trPr>
        <w:tc>
          <w:tcPr>
            <w:tcW w:w="724" w:type="dxa"/>
            <w:tcBorders>
              <w:top w:val="single" w:sz="8" w:space="0" w:color="000000"/>
              <w:left w:val="single" w:sz="8" w:space="0" w:color="000000"/>
              <w:bottom w:val="double" w:sz="6" w:space="0" w:color="000000"/>
              <w:right w:val="single" w:sz="4" w:space="0" w:color="000000"/>
            </w:tcBorders>
            <w:shd w:val="clear" w:color="000000" w:fill="DAEEF3"/>
            <w:noWrap/>
            <w:vAlign w:val="center"/>
            <w:hideMark/>
          </w:tcPr>
          <w:p w:rsidR="00D51B87" w:rsidRPr="00D51B87" w:rsidRDefault="00D51B87" w:rsidP="00D51B87">
            <w:pPr>
              <w:widowControl/>
              <w:jc w:val="center"/>
              <w:rPr>
                <w:rFonts w:ascii="宋体" w:eastAsia="宋体" w:hAnsi="宋体" w:cs="宋体"/>
                <w:b/>
                <w:bCs/>
                <w:color w:val="000000"/>
                <w:kern w:val="0"/>
                <w:sz w:val="20"/>
                <w:szCs w:val="20"/>
              </w:rPr>
            </w:pPr>
            <w:r w:rsidRPr="00D51B87">
              <w:rPr>
                <w:rFonts w:ascii="宋体" w:eastAsia="宋体" w:hAnsi="宋体" w:cs="宋体" w:hint="eastAsia"/>
                <w:b/>
                <w:bCs/>
                <w:color w:val="000000"/>
                <w:kern w:val="0"/>
                <w:sz w:val="20"/>
                <w:szCs w:val="20"/>
              </w:rPr>
              <w:lastRenderedPageBreak/>
              <w:t>序号</w:t>
            </w:r>
          </w:p>
        </w:tc>
        <w:tc>
          <w:tcPr>
            <w:tcW w:w="3260" w:type="dxa"/>
            <w:tcBorders>
              <w:top w:val="single" w:sz="8" w:space="0" w:color="000000"/>
              <w:left w:val="nil"/>
              <w:bottom w:val="double" w:sz="6" w:space="0" w:color="000000"/>
              <w:right w:val="single" w:sz="4" w:space="0" w:color="000000"/>
            </w:tcBorders>
            <w:shd w:val="clear" w:color="000000" w:fill="DAEEF3"/>
            <w:noWrap/>
            <w:vAlign w:val="center"/>
            <w:hideMark/>
          </w:tcPr>
          <w:p w:rsidR="00D51B87" w:rsidRPr="00D51B87" w:rsidRDefault="00D51B87" w:rsidP="00D51B87">
            <w:pPr>
              <w:widowControl/>
              <w:jc w:val="center"/>
              <w:rPr>
                <w:rFonts w:ascii="宋体" w:eastAsia="宋体" w:hAnsi="宋体" w:cs="宋体"/>
                <w:b/>
                <w:bCs/>
                <w:color w:val="000000"/>
                <w:kern w:val="0"/>
                <w:sz w:val="20"/>
                <w:szCs w:val="20"/>
              </w:rPr>
            </w:pPr>
            <w:r w:rsidRPr="00D51B87">
              <w:rPr>
                <w:rFonts w:ascii="宋体" w:eastAsia="宋体" w:hAnsi="宋体" w:cs="宋体" w:hint="eastAsia"/>
                <w:b/>
                <w:bCs/>
                <w:color w:val="000000"/>
                <w:kern w:val="0"/>
                <w:sz w:val="20"/>
                <w:szCs w:val="20"/>
              </w:rPr>
              <w:t>项目名称</w:t>
            </w:r>
          </w:p>
        </w:tc>
        <w:tc>
          <w:tcPr>
            <w:tcW w:w="1134" w:type="dxa"/>
            <w:tcBorders>
              <w:top w:val="single" w:sz="8" w:space="0" w:color="000000"/>
              <w:left w:val="nil"/>
              <w:bottom w:val="double" w:sz="6" w:space="0" w:color="000000"/>
              <w:right w:val="single" w:sz="4" w:space="0" w:color="000000"/>
            </w:tcBorders>
            <w:shd w:val="clear" w:color="000000" w:fill="DAEEF3"/>
            <w:noWrap/>
            <w:vAlign w:val="center"/>
            <w:hideMark/>
          </w:tcPr>
          <w:p w:rsidR="00D51B87" w:rsidRPr="00D51B87" w:rsidRDefault="00D51B87" w:rsidP="00D51B87">
            <w:pPr>
              <w:widowControl/>
              <w:jc w:val="center"/>
              <w:rPr>
                <w:rFonts w:ascii="宋体" w:eastAsia="宋体" w:hAnsi="宋体" w:cs="宋体"/>
                <w:b/>
                <w:bCs/>
                <w:color w:val="000000"/>
                <w:kern w:val="0"/>
                <w:sz w:val="20"/>
                <w:szCs w:val="20"/>
              </w:rPr>
            </w:pPr>
            <w:r w:rsidRPr="00D51B87">
              <w:rPr>
                <w:rFonts w:ascii="宋体" w:eastAsia="宋体" w:hAnsi="宋体" w:cs="宋体" w:hint="eastAsia"/>
                <w:b/>
                <w:bCs/>
                <w:color w:val="000000"/>
                <w:kern w:val="0"/>
                <w:sz w:val="20"/>
                <w:szCs w:val="20"/>
              </w:rPr>
              <w:t>数量</w:t>
            </w:r>
          </w:p>
        </w:tc>
        <w:tc>
          <w:tcPr>
            <w:tcW w:w="1276" w:type="dxa"/>
            <w:tcBorders>
              <w:top w:val="single" w:sz="8" w:space="0" w:color="000000"/>
              <w:left w:val="nil"/>
              <w:bottom w:val="double" w:sz="6" w:space="0" w:color="000000"/>
              <w:right w:val="single" w:sz="4" w:space="0" w:color="000000"/>
            </w:tcBorders>
            <w:shd w:val="clear" w:color="000000" w:fill="DAEEF3"/>
            <w:noWrap/>
            <w:vAlign w:val="center"/>
            <w:hideMark/>
          </w:tcPr>
          <w:p w:rsidR="00D51B87" w:rsidRPr="00D51B87" w:rsidRDefault="00D51B87" w:rsidP="00D51B87">
            <w:pPr>
              <w:widowControl/>
              <w:jc w:val="center"/>
              <w:rPr>
                <w:rFonts w:ascii="宋体" w:eastAsia="宋体" w:hAnsi="宋体" w:cs="宋体"/>
                <w:b/>
                <w:bCs/>
                <w:color w:val="000000"/>
                <w:kern w:val="0"/>
                <w:sz w:val="20"/>
                <w:szCs w:val="20"/>
              </w:rPr>
            </w:pPr>
            <w:r w:rsidRPr="00D51B87">
              <w:rPr>
                <w:rFonts w:ascii="宋体" w:eastAsia="宋体" w:hAnsi="宋体" w:cs="宋体" w:hint="eastAsia"/>
                <w:b/>
                <w:bCs/>
                <w:color w:val="000000"/>
                <w:kern w:val="0"/>
                <w:sz w:val="20"/>
                <w:szCs w:val="20"/>
              </w:rPr>
              <w:t>单位</w:t>
            </w:r>
          </w:p>
        </w:tc>
        <w:tc>
          <w:tcPr>
            <w:tcW w:w="1559" w:type="dxa"/>
            <w:tcBorders>
              <w:top w:val="single" w:sz="8" w:space="0" w:color="000000"/>
              <w:left w:val="nil"/>
              <w:bottom w:val="double" w:sz="6" w:space="0" w:color="000000"/>
              <w:right w:val="single" w:sz="4" w:space="0" w:color="000000"/>
            </w:tcBorders>
            <w:shd w:val="clear" w:color="000000" w:fill="DAEEF3"/>
            <w:noWrap/>
            <w:vAlign w:val="center"/>
            <w:hideMark/>
          </w:tcPr>
          <w:p w:rsidR="00D51B87" w:rsidRPr="00D51B87" w:rsidRDefault="00D51B87" w:rsidP="00D51B87">
            <w:pPr>
              <w:widowControl/>
              <w:jc w:val="center"/>
              <w:rPr>
                <w:rFonts w:ascii="宋体" w:eastAsia="宋体" w:hAnsi="宋体" w:cs="宋体"/>
                <w:b/>
                <w:bCs/>
                <w:color w:val="000000"/>
                <w:kern w:val="0"/>
                <w:sz w:val="20"/>
                <w:szCs w:val="20"/>
              </w:rPr>
            </w:pPr>
            <w:r w:rsidRPr="00D51B87">
              <w:rPr>
                <w:rFonts w:ascii="宋体" w:eastAsia="宋体" w:hAnsi="宋体" w:cs="宋体" w:hint="eastAsia"/>
                <w:b/>
                <w:bCs/>
                <w:color w:val="000000"/>
                <w:kern w:val="0"/>
                <w:sz w:val="20"/>
                <w:szCs w:val="20"/>
              </w:rPr>
              <w:t>备注</w:t>
            </w:r>
          </w:p>
        </w:tc>
      </w:tr>
      <w:tr w:rsidR="00D51B87" w:rsidRPr="00D51B87" w:rsidTr="00D51B87">
        <w:trPr>
          <w:trHeight w:val="420"/>
        </w:trPr>
        <w:tc>
          <w:tcPr>
            <w:tcW w:w="724" w:type="dxa"/>
            <w:tcBorders>
              <w:top w:val="nil"/>
              <w:left w:val="single" w:sz="8" w:space="0" w:color="000000"/>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1</w:t>
            </w:r>
          </w:p>
        </w:tc>
        <w:tc>
          <w:tcPr>
            <w:tcW w:w="3260" w:type="dxa"/>
            <w:tcBorders>
              <w:top w:val="nil"/>
              <w:left w:val="nil"/>
              <w:bottom w:val="single" w:sz="4" w:space="0" w:color="000000"/>
              <w:right w:val="single" w:sz="4" w:space="0" w:color="000000"/>
            </w:tcBorders>
            <w:shd w:val="clear" w:color="auto" w:fill="auto"/>
            <w:noWrap/>
            <w:vAlign w:val="center"/>
            <w:hideMark/>
          </w:tcPr>
          <w:p w:rsidR="00D51B87" w:rsidRPr="00D51B87" w:rsidRDefault="00F67FD6" w:rsidP="00D51B8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拆除水箱保护罩及复原</w:t>
            </w:r>
          </w:p>
        </w:tc>
        <w:tc>
          <w:tcPr>
            <w:tcW w:w="1134"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1</w:t>
            </w:r>
          </w:p>
        </w:tc>
        <w:tc>
          <w:tcPr>
            <w:tcW w:w="1276" w:type="dxa"/>
            <w:tcBorders>
              <w:top w:val="nil"/>
              <w:left w:val="nil"/>
              <w:bottom w:val="single" w:sz="4" w:space="0" w:color="000000"/>
              <w:right w:val="single" w:sz="4" w:space="0" w:color="000000"/>
            </w:tcBorders>
            <w:shd w:val="clear" w:color="auto" w:fill="auto"/>
            <w:noWrap/>
            <w:vAlign w:val="center"/>
            <w:hideMark/>
          </w:tcPr>
          <w:p w:rsidR="00D51B87" w:rsidRPr="00D51B87" w:rsidRDefault="00F67FD6" w:rsidP="00D51B8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1559"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right"/>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 xml:space="preserve">　</w:t>
            </w:r>
          </w:p>
        </w:tc>
      </w:tr>
      <w:tr w:rsidR="00D51B87" w:rsidRPr="00D51B87" w:rsidTr="00D51B87">
        <w:trPr>
          <w:trHeight w:val="420"/>
        </w:trPr>
        <w:tc>
          <w:tcPr>
            <w:tcW w:w="724" w:type="dxa"/>
            <w:tcBorders>
              <w:top w:val="nil"/>
              <w:left w:val="single" w:sz="8" w:space="0" w:color="000000"/>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2</w:t>
            </w:r>
          </w:p>
        </w:tc>
        <w:tc>
          <w:tcPr>
            <w:tcW w:w="3260" w:type="dxa"/>
            <w:tcBorders>
              <w:top w:val="nil"/>
              <w:left w:val="nil"/>
              <w:bottom w:val="single" w:sz="4" w:space="0" w:color="000000"/>
              <w:right w:val="single" w:sz="4" w:space="0" w:color="000000"/>
            </w:tcBorders>
            <w:shd w:val="clear" w:color="auto" w:fill="auto"/>
            <w:noWrap/>
            <w:vAlign w:val="center"/>
            <w:hideMark/>
          </w:tcPr>
          <w:p w:rsidR="00D51B87" w:rsidRPr="00D51B87" w:rsidRDefault="001F7197" w:rsidP="00D51B8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拆除水箱风扇及复原</w:t>
            </w:r>
          </w:p>
        </w:tc>
        <w:tc>
          <w:tcPr>
            <w:tcW w:w="1134"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1</w:t>
            </w:r>
          </w:p>
        </w:tc>
        <w:tc>
          <w:tcPr>
            <w:tcW w:w="1276" w:type="dxa"/>
            <w:tcBorders>
              <w:top w:val="nil"/>
              <w:left w:val="nil"/>
              <w:bottom w:val="single" w:sz="4" w:space="0" w:color="000000"/>
              <w:right w:val="single" w:sz="4" w:space="0" w:color="000000"/>
            </w:tcBorders>
            <w:shd w:val="clear" w:color="auto" w:fill="auto"/>
            <w:noWrap/>
            <w:vAlign w:val="center"/>
            <w:hideMark/>
          </w:tcPr>
          <w:p w:rsidR="00D51B87" w:rsidRPr="00D51B87" w:rsidRDefault="001F7197" w:rsidP="00D51B8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1559"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right"/>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 xml:space="preserve">　</w:t>
            </w:r>
          </w:p>
        </w:tc>
      </w:tr>
      <w:tr w:rsidR="00D51B87" w:rsidRPr="00D51B87" w:rsidTr="00D51B87">
        <w:trPr>
          <w:trHeight w:val="420"/>
        </w:trPr>
        <w:tc>
          <w:tcPr>
            <w:tcW w:w="724" w:type="dxa"/>
            <w:tcBorders>
              <w:top w:val="nil"/>
              <w:left w:val="single" w:sz="8" w:space="0" w:color="000000"/>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3</w:t>
            </w:r>
          </w:p>
        </w:tc>
        <w:tc>
          <w:tcPr>
            <w:tcW w:w="3260" w:type="dxa"/>
            <w:tcBorders>
              <w:top w:val="nil"/>
              <w:left w:val="nil"/>
              <w:bottom w:val="single" w:sz="4" w:space="0" w:color="000000"/>
              <w:right w:val="single" w:sz="4" w:space="0" w:color="000000"/>
            </w:tcBorders>
            <w:shd w:val="clear" w:color="auto" w:fill="auto"/>
            <w:noWrap/>
            <w:vAlign w:val="center"/>
            <w:hideMark/>
          </w:tcPr>
          <w:p w:rsidR="00D51B87" w:rsidRPr="00D51B87" w:rsidRDefault="001F7197" w:rsidP="00D51B8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拆除辅材及复原</w:t>
            </w:r>
          </w:p>
        </w:tc>
        <w:tc>
          <w:tcPr>
            <w:tcW w:w="1134"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1</w:t>
            </w:r>
          </w:p>
        </w:tc>
        <w:tc>
          <w:tcPr>
            <w:tcW w:w="1276" w:type="dxa"/>
            <w:tcBorders>
              <w:top w:val="nil"/>
              <w:left w:val="nil"/>
              <w:bottom w:val="single" w:sz="4" w:space="0" w:color="000000"/>
              <w:right w:val="single" w:sz="4" w:space="0" w:color="000000"/>
            </w:tcBorders>
            <w:shd w:val="clear" w:color="auto" w:fill="auto"/>
            <w:noWrap/>
            <w:vAlign w:val="center"/>
            <w:hideMark/>
          </w:tcPr>
          <w:p w:rsidR="00D51B87" w:rsidRPr="00D51B87" w:rsidRDefault="001F7197" w:rsidP="00D51B8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1559"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right"/>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 xml:space="preserve">　</w:t>
            </w:r>
          </w:p>
        </w:tc>
      </w:tr>
      <w:tr w:rsidR="00D51B87" w:rsidRPr="00D51B87" w:rsidTr="00D51B87">
        <w:trPr>
          <w:trHeight w:val="420"/>
        </w:trPr>
        <w:tc>
          <w:tcPr>
            <w:tcW w:w="724" w:type="dxa"/>
            <w:tcBorders>
              <w:top w:val="nil"/>
              <w:left w:val="single" w:sz="8" w:space="0" w:color="000000"/>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4</w:t>
            </w:r>
          </w:p>
        </w:tc>
        <w:tc>
          <w:tcPr>
            <w:tcW w:w="3260" w:type="dxa"/>
            <w:tcBorders>
              <w:top w:val="nil"/>
              <w:left w:val="nil"/>
              <w:bottom w:val="single" w:sz="4" w:space="0" w:color="000000"/>
              <w:right w:val="single" w:sz="4" w:space="0" w:color="000000"/>
            </w:tcBorders>
            <w:shd w:val="clear" w:color="auto" w:fill="auto"/>
            <w:noWrap/>
            <w:vAlign w:val="center"/>
            <w:hideMark/>
          </w:tcPr>
          <w:p w:rsidR="00D51B87" w:rsidRPr="00D51B87" w:rsidRDefault="001F7197" w:rsidP="001F719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更换皮带</w:t>
            </w:r>
          </w:p>
        </w:tc>
        <w:tc>
          <w:tcPr>
            <w:tcW w:w="1134" w:type="dxa"/>
            <w:tcBorders>
              <w:top w:val="nil"/>
              <w:left w:val="nil"/>
              <w:bottom w:val="single" w:sz="4" w:space="0" w:color="000000"/>
              <w:right w:val="single" w:sz="4" w:space="0" w:color="000000"/>
            </w:tcBorders>
            <w:shd w:val="clear" w:color="auto" w:fill="auto"/>
            <w:noWrap/>
            <w:vAlign w:val="center"/>
            <w:hideMark/>
          </w:tcPr>
          <w:p w:rsidR="00D51B87" w:rsidRPr="00D51B87" w:rsidRDefault="001F7197" w:rsidP="00D51B8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276" w:type="dxa"/>
            <w:tcBorders>
              <w:top w:val="nil"/>
              <w:left w:val="nil"/>
              <w:bottom w:val="single" w:sz="4" w:space="0" w:color="000000"/>
              <w:right w:val="single" w:sz="4" w:space="0" w:color="000000"/>
            </w:tcBorders>
            <w:shd w:val="clear" w:color="auto" w:fill="auto"/>
            <w:noWrap/>
            <w:vAlign w:val="center"/>
            <w:hideMark/>
          </w:tcPr>
          <w:p w:rsidR="00D51B87" w:rsidRPr="00D51B87" w:rsidRDefault="001F7197" w:rsidP="00D51B8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1559"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right"/>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 xml:space="preserve">　</w:t>
            </w:r>
          </w:p>
        </w:tc>
      </w:tr>
      <w:tr w:rsidR="001F7197" w:rsidRPr="00D51B87" w:rsidTr="000A3B5A">
        <w:trPr>
          <w:trHeight w:val="420"/>
        </w:trPr>
        <w:tc>
          <w:tcPr>
            <w:tcW w:w="7953" w:type="dxa"/>
            <w:gridSpan w:val="5"/>
            <w:tcBorders>
              <w:top w:val="nil"/>
              <w:left w:val="single" w:sz="8" w:space="0" w:color="000000"/>
              <w:bottom w:val="single" w:sz="4" w:space="0" w:color="000000"/>
              <w:right w:val="single" w:sz="4" w:space="0" w:color="000000"/>
            </w:tcBorders>
            <w:shd w:val="clear" w:color="auto" w:fill="auto"/>
            <w:noWrap/>
            <w:vAlign w:val="center"/>
            <w:hideMark/>
          </w:tcPr>
          <w:p w:rsidR="001F7197" w:rsidRPr="00D51B87" w:rsidRDefault="008B09CB" w:rsidP="001F719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上述更换的材</w:t>
            </w:r>
            <w:bookmarkStart w:id="0" w:name="_GoBack"/>
            <w:bookmarkEnd w:id="0"/>
            <w:r w:rsidR="00A47605">
              <w:rPr>
                <w:rFonts w:ascii="宋体" w:eastAsia="宋体" w:hAnsi="宋体" w:cs="宋体" w:hint="eastAsia"/>
                <w:color w:val="000000"/>
                <w:kern w:val="0"/>
                <w:sz w:val="20"/>
                <w:szCs w:val="20"/>
              </w:rPr>
              <w:t>料应为原厂材料，质保期为六个月以上或运行250小时。</w:t>
            </w:r>
            <w:r w:rsidR="001F7197" w:rsidRPr="00D51B87">
              <w:rPr>
                <w:rFonts w:ascii="宋体" w:eastAsia="宋体" w:hAnsi="宋体" w:cs="宋体" w:hint="eastAsia"/>
                <w:color w:val="000000"/>
                <w:kern w:val="0"/>
                <w:sz w:val="20"/>
                <w:szCs w:val="20"/>
              </w:rPr>
              <w:t xml:space="preserve">　</w:t>
            </w:r>
          </w:p>
        </w:tc>
      </w:tr>
    </w:tbl>
    <w:p w:rsidR="00781290" w:rsidRPr="004A7FE1"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4A7FE1">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本公告公示时间：2022年</w:t>
      </w:r>
      <w:r w:rsidR="001F7197">
        <w:rPr>
          <w:rFonts w:ascii="宋体" w:eastAsia="宋体" w:hAnsi="宋体" w:cs="宋体" w:hint="eastAsia"/>
          <w:kern w:val="0"/>
          <w:sz w:val="28"/>
          <w:szCs w:val="28"/>
        </w:rPr>
        <w:t>10</w:t>
      </w:r>
      <w:r w:rsidRPr="00781290">
        <w:rPr>
          <w:rFonts w:ascii="宋体" w:eastAsia="宋体" w:hAnsi="宋体" w:cs="宋体"/>
          <w:kern w:val="0"/>
          <w:sz w:val="28"/>
          <w:szCs w:val="28"/>
        </w:rPr>
        <w:t>月</w:t>
      </w:r>
      <w:r w:rsidR="001F7197">
        <w:rPr>
          <w:rFonts w:ascii="宋体" w:eastAsia="宋体" w:hAnsi="宋体" w:cs="宋体" w:hint="eastAsia"/>
          <w:kern w:val="0"/>
          <w:sz w:val="28"/>
          <w:szCs w:val="28"/>
        </w:rPr>
        <w:t>8</w:t>
      </w:r>
      <w:r w:rsidRPr="00781290">
        <w:rPr>
          <w:rFonts w:ascii="宋体" w:eastAsia="宋体" w:hAnsi="宋体" w:cs="宋体"/>
          <w:kern w:val="0"/>
          <w:sz w:val="28"/>
          <w:szCs w:val="28"/>
        </w:rPr>
        <w:t>日至2022年</w:t>
      </w:r>
      <w:r w:rsidR="001F7197">
        <w:rPr>
          <w:rFonts w:ascii="宋体" w:eastAsia="宋体" w:hAnsi="宋体" w:cs="宋体" w:hint="eastAsia"/>
          <w:kern w:val="0"/>
          <w:sz w:val="28"/>
          <w:szCs w:val="28"/>
        </w:rPr>
        <w:t>10</w:t>
      </w:r>
      <w:r w:rsidRPr="00781290">
        <w:rPr>
          <w:rFonts w:ascii="宋体" w:eastAsia="宋体" w:hAnsi="宋体" w:cs="宋体"/>
          <w:kern w:val="0"/>
          <w:sz w:val="28"/>
          <w:szCs w:val="28"/>
        </w:rPr>
        <w:t>月</w:t>
      </w:r>
      <w:r w:rsidR="001F7197">
        <w:rPr>
          <w:rFonts w:ascii="宋体" w:eastAsia="宋体" w:hAnsi="宋体" w:cs="宋体" w:hint="eastAsia"/>
          <w:kern w:val="0"/>
          <w:sz w:val="28"/>
          <w:szCs w:val="28"/>
        </w:rPr>
        <w:t>10</w:t>
      </w:r>
      <w:r w:rsidRPr="00781290">
        <w:rPr>
          <w:rFonts w:ascii="宋体" w:eastAsia="宋体" w:hAnsi="宋体" w:cs="宋体"/>
          <w:kern w:val="0"/>
          <w:sz w:val="28"/>
          <w:szCs w:val="28"/>
        </w:rPr>
        <w:t>日。</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报名截止时间：2022年</w:t>
      </w:r>
      <w:r w:rsidR="001F7197">
        <w:rPr>
          <w:rFonts w:ascii="宋体" w:eastAsia="宋体" w:hAnsi="宋体" w:cs="宋体" w:hint="eastAsia"/>
          <w:kern w:val="0"/>
          <w:sz w:val="28"/>
          <w:szCs w:val="28"/>
        </w:rPr>
        <w:t>10</w:t>
      </w:r>
      <w:r w:rsidR="001F7197" w:rsidRPr="00781290">
        <w:rPr>
          <w:rFonts w:ascii="宋体" w:eastAsia="宋体" w:hAnsi="宋体" w:cs="宋体"/>
          <w:kern w:val="0"/>
          <w:sz w:val="28"/>
          <w:szCs w:val="28"/>
        </w:rPr>
        <w:t>月</w:t>
      </w:r>
      <w:r w:rsidR="001F7197">
        <w:rPr>
          <w:rFonts w:ascii="宋体" w:eastAsia="宋体" w:hAnsi="宋体" w:cs="宋体" w:hint="eastAsia"/>
          <w:kern w:val="0"/>
          <w:sz w:val="28"/>
          <w:szCs w:val="28"/>
        </w:rPr>
        <w:t>10</w:t>
      </w:r>
      <w:r w:rsidR="001F7197"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1310EF" w:rsidRPr="001310EF">
        <w:rPr>
          <w:rFonts w:ascii="宋体" w:eastAsia="宋体" w:hAnsi="宋体" w:cs="宋体"/>
          <w:kern w:val="0"/>
          <w:sz w:val="28"/>
          <w:szCs w:val="28"/>
        </w:rPr>
        <w:t>gzhzcourtbgs2@gz.gov.cn</w:t>
      </w:r>
      <w:r w:rsidR="00A47605">
        <w:rPr>
          <w:rFonts w:ascii="宋体" w:eastAsia="宋体" w:hAnsi="宋体" w:cs="宋体"/>
          <w:kern w:val="0"/>
          <w:sz w:val="28"/>
          <w:szCs w:val="28"/>
        </w:rPr>
        <w:t>，邮件标题请务必注明所报项目名称</w:t>
      </w:r>
      <w:r w:rsidR="00A47605">
        <w:rPr>
          <w:rFonts w:ascii="宋体" w:eastAsia="宋体" w:hAnsi="宋体" w:cs="宋体" w:hint="eastAsia"/>
          <w:kern w:val="0"/>
          <w:sz w:val="28"/>
          <w:szCs w:val="28"/>
        </w:rPr>
        <w:t>、</w:t>
      </w:r>
      <w:r w:rsidR="00A47605">
        <w:rPr>
          <w:rFonts w:ascii="宋体" w:eastAsia="宋体" w:hAnsi="宋体" w:cs="宋体"/>
          <w:kern w:val="0"/>
          <w:sz w:val="28"/>
          <w:szCs w:val="28"/>
        </w:rPr>
        <w:t>报名单位名称，</w:t>
      </w:r>
      <w:r w:rsidR="00A47605">
        <w:rPr>
          <w:rFonts w:ascii="宋体" w:eastAsia="宋体" w:hAnsi="宋体" w:cs="宋体" w:hint="eastAsia"/>
          <w:kern w:val="0"/>
          <w:sz w:val="28"/>
          <w:szCs w:val="28"/>
        </w:rPr>
        <w:t>及</w:t>
      </w:r>
      <w:r w:rsidRPr="00781290">
        <w:rPr>
          <w:rFonts w:ascii="宋体" w:eastAsia="宋体" w:hAnsi="宋体" w:cs="宋体"/>
          <w:kern w:val="0"/>
          <w:sz w:val="28"/>
          <w:szCs w:val="28"/>
        </w:rPr>
        <w:t>项目联系人</w:t>
      </w:r>
      <w:r w:rsidR="00BB7509">
        <w:rPr>
          <w:rFonts w:ascii="宋体" w:eastAsia="宋体" w:hAnsi="宋体" w:cs="宋体" w:hint="eastAsia"/>
          <w:kern w:val="0"/>
          <w:sz w:val="28"/>
          <w:szCs w:val="28"/>
        </w:rPr>
        <w:t>的</w:t>
      </w:r>
      <w:r w:rsidR="00BB7509" w:rsidRPr="00781290">
        <w:rPr>
          <w:rFonts w:ascii="宋体" w:eastAsia="宋体" w:hAnsi="宋体" w:cs="宋体"/>
          <w:kern w:val="0"/>
          <w:sz w:val="28"/>
          <w:szCs w:val="28"/>
        </w:rPr>
        <w:t>电话联系</w:t>
      </w:r>
      <w:r w:rsidRPr="00781290">
        <w:rPr>
          <w:rFonts w:ascii="宋体" w:eastAsia="宋体" w:hAnsi="宋体" w:cs="宋体"/>
          <w:kern w:val="0"/>
          <w:sz w:val="28"/>
          <w:szCs w:val="28"/>
        </w:rPr>
        <w:t>，报名资料如下：</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1、营业执照或事业单位法人证书扫描件；</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2、法定代表人证明书扫描件；</w:t>
      </w:r>
    </w:p>
    <w:p w:rsidR="00F65CAC" w:rsidRDefault="00781290" w:rsidP="00781290">
      <w:pPr>
        <w:widowControl/>
        <w:shd w:val="clear" w:color="auto" w:fill="FFFFFF"/>
        <w:spacing w:line="450" w:lineRule="atLeast"/>
        <w:jc w:val="left"/>
        <w:rPr>
          <w:rFonts w:ascii="宋体" w:eastAsia="宋体" w:hAnsi="宋体" w:cs="宋体"/>
          <w:kern w:val="0"/>
          <w:sz w:val="28"/>
          <w:szCs w:val="28"/>
        </w:rPr>
      </w:pPr>
      <w:r w:rsidRPr="00781290">
        <w:rPr>
          <w:rFonts w:ascii="宋体" w:eastAsia="宋体" w:hAnsi="宋体" w:cs="宋体"/>
          <w:kern w:val="0"/>
          <w:sz w:val="28"/>
          <w:szCs w:val="28"/>
        </w:rPr>
        <w:t>3、投标授权委托函、委托代理人身份证扫描件；</w:t>
      </w:r>
    </w:p>
    <w:p w:rsidR="00781290" w:rsidRDefault="00F65CAC" w:rsidP="00D51B87">
      <w:pPr>
        <w:widowControl/>
        <w:shd w:val="clear" w:color="auto" w:fill="FFFFFF"/>
        <w:spacing w:line="450" w:lineRule="atLeast"/>
        <w:jc w:val="left"/>
        <w:rPr>
          <w:rFonts w:ascii="宋体" w:eastAsia="宋体" w:hAnsi="宋体" w:cs="宋体"/>
          <w:kern w:val="0"/>
          <w:sz w:val="28"/>
          <w:szCs w:val="28"/>
        </w:rPr>
      </w:pPr>
      <w:r>
        <w:rPr>
          <w:rFonts w:ascii="宋体" w:eastAsia="宋体" w:hAnsi="宋体" w:cs="宋体" w:hint="eastAsia"/>
          <w:kern w:val="0"/>
          <w:sz w:val="28"/>
          <w:szCs w:val="28"/>
        </w:rPr>
        <w:t>4、</w:t>
      </w:r>
      <w:r w:rsidR="00781290" w:rsidRPr="00781290">
        <w:rPr>
          <w:rFonts w:ascii="宋体" w:eastAsia="宋体" w:hAnsi="宋体" w:cs="宋体"/>
          <w:kern w:val="0"/>
          <w:sz w:val="28"/>
          <w:szCs w:val="28"/>
        </w:rPr>
        <w:t>投标被授权人及相关负责人的姓名、联系电话、电子邮箱等信息。</w:t>
      </w:r>
    </w:p>
    <w:p w:rsidR="001F7197" w:rsidRPr="001F7197" w:rsidRDefault="001F7197" w:rsidP="001F7197">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待投标人将报名材料发送至我院零星采购专用邮箱后，</w:t>
      </w:r>
      <w:r w:rsidRPr="001310EF">
        <w:rPr>
          <w:rFonts w:ascii="宋体" w:eastAsia="宋体" w:hAnsi="宋体" w:cs="宋体"/>
          <w:kern w:val="0"/>
          <w:sz w:val="28"/>
          <w:szCs w:val="28"/>
        </w:rPr>
        <w:t>经我院初步审核符合要求的，我院将予以通知。</w:t>
      </w:r>
    </w:p>
    <w:p w:rsidR="00781290" w:rsidRPr="00781290" w:rsidRDefault="00781290" w:rsidP="000457D3">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请投标人按我院需求提交报价文件，并用信封密封加盖公章。其主要内容包括以下资料：</w:t>
      </w:r>
    </w:p>
    <w:p w:rsidR="00781290" w:rsidRPr="00781290" w:rsidRDefault="00781290" w:rsidP="00A42930">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lastRenderedPageBreak/>
        <w:t>1、投标人营业执照（或事业单位法人证书，或社会团体法人登记证书）复印件（加盖公章）；</w:t>
      </w:r>
    </w:p>
    <w:p w:rsidR="00781290" w:rsidRPr="00781290" w:rsidRDefault="00781290" w:rsidP="00A42930">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2、投标人法定代表人证明书、授权委托函原件，委托代理人身份证复印件（加盖公章）；</w:t>
      </w:r>
    </w:p>
    <w:p w:rsidR="00645829" w:rsidRPr="00645829" w:rsidRDefault="00781290" w:rsidP="00645829">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3</w:t>
      </w:r>
      <w:r w:rsidR="00645829">
        <w:rPr>
          <w:rFonts w:ascii="宋体" w:eastAsia="宋体" w:hAnsi="宋体" w:cs="宋体"/>
          <w:kern w:val="0"/>
          <w:sz w:val="28"/>
          <w:szCs w:val="28"/>
        </w:rPr>
        <w:t>、投标报价（含税）（加盖公章）</w:t>
      </w:r>
      <w:r w:rsidR="00645829">
        <w:rPr>
          <w:rFonts w:ascii="宋体" w:eastAsia="宋体" w:hAnsi="宋体" w:cs="宋体" w:hint="eastAsia"/>
          <w:kern w:val="0"/>
          <w:sz w:val="28"/>
          <w:szCs w:val="28"/>
        </w:rPr>
        <w:t>，并注明质保期限；</w:t>
      </w:r>
    </w:p>
    <w:p w:rsidR="00A42930" w:rsidRDefault="00A42930" w:rsidP="00A42930">
      <w:pPr>
        <w:widowControl/>
        <w:shd w:val="clear" w:color="auto" w:fill="FFFFFF"/>
        <w:spacing w:line="450" w:lineRule="atLeas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4、</w:t>
      </w:r>
      <w:r w:rsidRPr="00781290">
        <w:rPr>
          <w:rFonts w:ascii="宋体" w:eastAsia="宋体" w:hAnsi="宋体" w:cs="宋体"/>
          <w:kern w:val="0"/>
          <w:sz w:val="28"/>
          <w:szCs w:val="28"/>
        </w:rPr>
        <w:t>投标人报价</w:t>
      </w:r>
      <w:r>
        <w:rPr>
          <w:rFonts w:ascii="宋体" w:eastAsia="宋体" w:hAnsi="宋体" w:cs="宋体" w:hint="eastAsia"/>
          <w:kern w:val="0"/>
          <w:sz w:val="28"/>
          <w:szCs w:val="28"/>
        </w:rPr>
        <w:t>应在最高限价范围内；</w:t>
      </w:r>
    </w:p>
    <w:p w:rsidR="00A42930" w:rsidRPr="00C60511" w:rsidRDefault="00A42930" w:rsidP="00A42930">
      <w:pPr>
        <w:widowControl/>
        <w:shd w:val="clear" w:color="auto" w:fill="FFFFFF"/>
        <w:spacing w:line="450" w:lineRule="atLeas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5、</w:t>
      </w:r>
      <w:r w:rsidRPr="00781290">
        <w:rPr>
          <w:rFonts w:ascii="宋体" w:eastAsia="宋体" w:hAnsi="宋体" w:cs="宋体"/>
          <w:kern w:val="0"/>
          <w:sz w:val="28"/>
          <w:szCs w:val="28"/>
        </w:rPr>
        <w:t>投标人报价货币单位为人民币，报价</w:t>
      </w:r>
      <w:r>
        <w:rPr>
          <w:rFonts w:ascii="宋体" w:eastAsia="宋体" w:hAnsi="宋体" w:cs="宋体"/>
          <w:kern w:val="0"/>
          <w:sz w:val="28"/>
          <w:szCs w:val="28"/>
        </w:rPr>
        <w:t>要求大写与小写同时报价，当报价大写与小写不同时，以大写报价为准</w:t>
      </w:r>
      <w:r>
        <w:rPr>
          <w:rFonts w:ascii="宋体" w:eastAsia="宋体" w:hAnsi="宋体" w:cs="宋体" w:hint="eastAsia"/>
          <w:kern w:val="0"/>
          <w:sz w:val="28"/>
          <w:szCs w:val="28"/>
        </w:rPr>
        <w:t>；</w:t>
      </w:r>
    </w:p>
    <w:p w:rsidR="00A42930" w:rsidRPr="00A42930" w:rsidRDefault="00A42930" w:rsidP="00A42930">
      <w:pPr>
        <w:widowControl/>
        <w:shd w:val="clear" w:color="auto" w:fill="FFFFFF"/>
        <w:spacing w:line="450" w:lineRule="atLeast"/>
        <w:ind w:firstLineChars="200" w:firstLine="560"/>
        <w:jc w:val="left"/>
        <w:rPr>
          <w:rFonts w:ascii="宋体" w:eastAsia="宋体" w:hAnsi="宋体" w:cs="宋体"/>
          <w:kern w:val="0"/>
          <w:sz w:val="24"/>
          <w:szCs w:val="24"/>
        </w:rPr>
      </w:pPr>
      <w:r>
        <w:rPr>
          <w:rFonts w:ascii="宋体" w:eastAsia="宋体" w:hAnsi="宋体" w:cs="宋体" w:hint="eastAsia"/>
          <w:kern w:val="0"/>
          <w:sz w:val="28"/>
          <w:szCs w:val="28"/>
        </w:rPr>
        <w:t>6</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受疫情管控的影响，本次投标文件将采用邮寄或现场递交方式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F65CAC" w:rsidRPr="00781290">
        <w:rPr>
          <w:rFonts w:ascii="宋体" w:eastAsia="宋体" w:hAnsi="宋体" w:cs="宋体"/>
          <w:kern w:val="0"/>
          <w:sz w:val="28"/>
          <w:szCs w:val="28"/>
        </w:rPr>
        <w:t>2022年</w:t>
      </w:r>
      <w:r w:rsidR="001F7197">
        <w:rPr>
          <w:rFonts w:ascii="宋体" w:eastAsia="宋体" w:hAnsi="宋体" w:cs="宋体" w:hint="eastAsia"/>
          <w:kern w:val="0"/>
          <w:sz w:val="28"/>
          <w:szCs w:val="28"/>
        </w:rPr>
        <w:t>10</w:t>
      </w:r>
      <w:r w:rsidR="001F7197" w:rsidRPr="00781290">
        <w:rPr>
          <w:rFonts w:ascii="宋体" w:eastAsia="宋体" w:hAnsi="宋体" w:cs="宋体"/>
          <w:kern w:val="0"/>
          <w:sz w:val="28"/>
          <w:szCs w:val="28"/>
        </w:rPr>
        <w:t>月</w:t>
      </w:r>
      <w:r w:rsidR="001F7197">
        <w:rPr>
          <w:rFonts w:ascii="宋体" w:eastAsia="宋体" w:hAnsi="宋体" w:cs="宋体" w:hint="eastAsia"/>
          <w:kern w:val="0"/>
          <w:sz w:val="28"/>
          <w:szCs w:val="28"/>
        </w:rPr>
        <w:t>10</w:t>
      </w:r>
      <w:r w:rsidR="001F7197" w:rsidRPr="00781290">
        <w:rPr>
          <w:rFonts w:ascii="宋体" w:eastAsia="宋体" w:hAnsi="宋体" w:cs="宋体"/>
          <w:kern w:val="0"/>
          <w:sz w:val="28"/>
          <w:szCs w:val="28"/>
        </w:rPr>
        <w:t>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开标时间：2022年</w:t>
      </w:r>
      <w:r w:rsidR="001F7197">
        <w:rPr>
          <w:rFonts w:ascii="宋体" w:eastAsia="宋体" w:hAnsi="宋体" w:cs="宋体" w:hint="eastAsia"/>
          <w:kern w:val="0"/>
          <w:sz w:val="28"/>
          <w:szCs w:val="28"/>
        </w:rPr>
        <w:t>10</w:t>
      </w:r>
      <w:r w:rsidR="001F7197" w:rsidRPr="00781290">
        <w:rPr>
          <w:rFonts w:ascii="宋体" w:eastAsia="宋体" w:hAnsi="宋体" w:cs="宋体"/>
          <w:kern w:val="0"/>
          <w:sz w:val="28"/>
          <w:szCs w:val="28"/>
        </w:rPr>
        <w:t>月</w:t>
      </w:r>
      <w:r w:rsidR="001F7197">
        <w:rPr>
          <w:rFonts w:ascii="宋体" w:eastAsia="宋体" w:hAnsi="宋体" w:cs="宋体" w:hint="eastAsia"/>
          <w:kern w:val="0"/>
          <w:sz w:val="28"/>
          <w:szCs w:val="28"/>
        </w:rPr>
        <w:t>11</w:t>
      </w:r>
      <w:r w:rsidR="001F7197"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开标地点：广东省广州市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受疫情管控的影响，本次开标将由采购人组织评议人员进行内部评议。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我院采购工作小组根据各投标人的投标文件，对各投标人的资质、报价、服务等方面进行综合评比，集体讨论选定</w:t>
      </w:r>
      <w:r w:rsidR="00771AC6">
        <w:rPr>
          <w:rFonts w:ascii="宋体" w:eastAsia="宋体" w:hAnsi="宋体" w:cs="宋体" w:hint="eastAsia"/>
          <w:kern w:val="0"/>
          <w:sz w:val="28"/>
          <w:szCs w:val="28"/>
        </w:rPr>
        <w:t>广东省广州市海珠区人民法院柴油发电机设备维修项目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lastRenderedPageBreak/>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645829"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645829">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5A1327" w:rsidRPr="001310EF">
        <w:rPr>
          <w:rFonts w:ascii="宋体" w:eastAsia="宋体" w:hAnsi="宋体" w:cs="宋体"/>
          <w:kern w:val="0"/>
          <w:sz w:val="28"/>
          <w:szCs w:val="28"/>
        </w:rPr>
        <w:t>gzhzcourtbgs2@gz.gov.cn</w:t>
      </w:r>
      <w:r w:rsidRPr="00781290">
        <w:rPr>
          <w:rFonts w:ascii="宋体" w:eastAsia="宋体" w:hAnsi="宋体" w:cs="宋体"/>
          <w:kern w:val="0"/>
          <w:sz w:val="28"/>
          <w:szCs w:val="28"/>
        </w:rPr>
        <w:t>。</w:t>
      </w:r>
    </w:p>
    <w:p w:rsidR="00584187" w:rsidRPr="00781290" w:rsidRDefault="00584187"/>
    <w:sectPr w:rsidR="00584187" w:rsidRPr="007812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50" w:rsidRDefault="00D12050" w:rsidP="00E5570F">
      <w:r>
        <w:separator/>
      </w:r>
    </w:p>
  </w:endnote>
  <w:endnote w:type="continuationSeparator" w:id="0">
    <w:p w:rsidR="00D12050" w:rsidRDefault="00D12050"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692099"/>
      <w:docPartObj>
        <w:docPartGallery w:val="Page Numbers (Bottom of Page)"/>
        <w:docPartUnique/>
      </w:docPartObj>
    </w:sdtPr>
    <w:sdtEndPr/>
    <w:sdtContent>
      <w:sdt>
        <w:sdtPr>
          <w:id w:val="-1669238322"/>
          <w:docPartObj>
            <w:docPartGallery w:val="Page Numbers (Top of Page)"/>
            <w:docPartUnique/>
          </w:docPartObj>
        </w:sdtPr>
        <w:sdtEndPr/>
        <w:sdtContent>
          <w:p w:rsidR="001F7197" w:rsidRDefault="001F7197">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B09C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B09CB">
              <w:rPr>
                <w:b/>
                <w:bCs/>
                <w:noProof/>
              </w:rPr>
              <w:t>4</w:t>
            </w:r>
            <w:r>
              <w:rPr>
                <w:b/>
                <w:bCs/>
                <w:sz w:val="24"/>
                <w:szCs w:val="24"/>
              </w:rPr>
              <w:fldChar w:fldCharType="end"/>
            </w:r>
          </w:p>
        </w:sdtContent>
      </w:sdt>
    </w:sdtContent>
  </w:sdt>
  <w:p w:rsidR="001F7197" w:rsidRDefault="001F71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50" w:rsidRDefault="00D12050" w:rsidP="00E5570F">
      <w:r>
        <w:separator/>
      </w:r>
    </w:p>
  </w:footnote>
  <w:footnote w:type="continuationSeparator" w:id="0">
    <w:p w:rsidR="00D12050" w:rsidRDefault="00D12050"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42D90"/>
    <w:rsid w:val="000457D3"/>
    <w:rsid w:val="000A0FEA"/>
    <w:rsid w:val="000F0047"/>
    <w:rsid w:val="00115F2B"/>
    <w:rsid w:val="001310EF"/>
    <w:rsid w:val="001F7197"/>
    <w:rsid w:val="001F7B0B"/>
    <w:rsid w:val="002D6F50"/>
    <w:rsid w:val="00433DA4"/>
    <w:rsid w:val="004A7FE1"/>
    <w:rsid w:val="00544C8A"/>
    <w:rsid w:val="005555D0"/>
    <w:rsid w:val="00584187"/>
    <w:rsid w:val="005A1327"/>
    <w:rsid w:val="00645829"/>
    <w:rsid w:val="006D6189"/>
    <w:rsid w:val="007376A5"/>
    <w:rsid w:val="00771AC6"/>
    <w:rsid w:val="00781290"/>
    <w:rsid w:val="007877EE"/>
    <w:rsid w:val="007E163C"/>
    <w:rsid w:val="00884CC1"/>
    <w:rsid w:val="008B09CB"/>
    <w:rsid w:val="008B6655"/>
    <w:rsid w:val="00907DE4"/>
    <w:rsid w:val="00945AD8"/>
    <w:rsid w:val="009B7E9F"/>
    <w:rsid w:val="00A42930"/>
    <w:rsid w:val="00A43163"/>
    <w:rsid w:val="00A47605"/>
    <w:rsid w:val="00A60137"/>
    <w:rsid w:val="00A83C34"/>
    <w:rsid w:val="00AA6E01"/>
    <w:rsid w:val="00B472CC"/>
    <w:rsid w:val="00B8103D"/>
    <w:rsid w:val="00BB7509"/>
    <w:rsid w:val="00C02845"/>
    <w:rsid w:val="00C60511"/>
    <w:rsid w:val="00CB3B2D"/>
    <w:rsid w:val="00D12050"/>
    <w:rsid w:val="00D236C1"/>
    <w:rsid w:val="00D35B63"/>
    <w:rsid w:val="00D51B87"/>
    <w:rsid w:val="00DA52CF"/>
    <w:rsid w:val="00E5570F"/>
    <w:rsid w:val="00F657FA"/>
    <w:rsid w:val="00F65CAC"/>
    <w:rsid w:val="00F67FD6"/>
    <w:rsid w:val="00F73456"/>
    <w:rsid w:val="00F7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2022-09-28T07:50:00Z</cp:lastPrinted>
  <dcterms:created xsi:type="dcterms:W3CDTF">2022-09-28T07:52:00Z</dcterms:created>
  <dcterms:modified xsi:type="dcterms:W3CDTF">2022-09-28T07:57:00Z</dcterms:modified>
</cp:coreProperties>
</file>